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4DB" w:rsidRPr="009D0DBD" w:rsidRDefault="008434DB" w:rsidP="005D18C7">
      <w:pPr>
        <w:jc w:val="right"/>
        <w:rPr>
          <w:color w:val="000000"/>
        </w:rPr>
      </w:pP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</w:r>
      <w:r w:rsidRPr="009D0DBD">
        <w:rPr>
          <w:color w:val="000000"/>
        </w:rPr>
        <w:tab/>
        <w:t>Додаток 1</w:t>
      </w:r>
    </w:p>
    <w:p w:rsidR="00AD7AB7" w:rsidRPr="009D0DBD" w:rsidRDefault="00AD7AB7" w:rsidP="005D18C7">
      <w:pPr>
        <w:jc w:val="right"/>
        <w:rPr>
          <w:color w:val="000000"/>
        </w:rPr>
      </w:pPr>
      <w:r w:rsidRPr="009D0DBD">
        <w:rPr>
          <w:color w:val="000000"/>
        </w:rPr>
        <w:t>до Програми</w:t>
      </w:r>
    </w:p>
    <w:p w:rsidR="007631E8" w:rsidRPr="009D0DBD" w:rsidRDefault="007631E8" w:rsidP="007631E8">
      <w:pPr>
        <w:jc w:val="center"/>
        <w:rPr>
          <w:b/>
          <w:color w:val="000000"/>
        </w:rPr>
      </w:pPr>
      <w:r w:rsidRPr="009D0DBD">
        <w:rPr>
          <w:b/>
          <w:color w:val="000000"/>
        </w:rPr>
        <w:t>Заходи економічного і соціального розвитку Миколаївської області на 2022 рік</w:t>
      </w:r>
    </w:p>
    <w:tbl>
      <w:tblPr>
        <w:tblW w:w="150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4961"/>
        <w:gridCol w:w="1701"/>
        <w:gridCol w:w="1985"/>
        <w:gridCol w:w="2551"/>
        <w:gridCol w:w="3260"/>
      </w:tblGrid>
      <w:tr w:rsidR="006478B7" w:rsidRPr="009D0DBD" w:rsidTr="006478B7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8B7" w:rsidRPr="009D0DBD" w:rsidRDefault="006478B7" w:rsidP="006478B7">
            <w:pPr>
              <w:jc w:val="center"/>
            </w:pPr>
            <w:r w:rsidRPr="009D0DBD">
              <w:t>№ з/п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8B7" w:rsidRPr="009D0DBD" w:rsidRDefault="006478B7" w:rsidP="006478B7">
            <w:pPr>
              <w:jc w:val="center"/>
            </w:pPr>
            <w:r w:rsidRPr="009D0DBD">
              <w:t xml:space="preserve">Завдання </w:t>
            </w:r>
          </w:p>
          <w:p w:rsidR="006478B7" w:rsidRPr="009D0DBD" w:rsidRDefault="006478B7" w:rsidP="006478B7">
            <w:pPr>
              <w:jc w:val="center"/>
            </w:pPr>
            <w:r w:rsidRPr="009D0DBD">
              <w:t>Назва заходу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8B7" w:rsidRPr="009D0DBD" w:rsidRDefault="006478B7" w:rsidP="006478B7">
            <w:pPr>
              <w:jc w:val="center"/>
            </w:pPr>
            <w:r w:rsidRPr="009D0DBD">
              <w:t>Фінансове забезпечення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BE7" w:rsidRPr="009D0DBD" w:rsidRDefault="006478B7" w:rsidP="006478B7">
            <w:pPr>
              <w:jc w:val="center"/>
            </w:pPr>
            <w:r w:rsidRPr="009D0DBD">
              <w:t xml:space="preserve">Відповідальні </w:t>
            </w:r>
          </w:p>
          <w:p w:rsidR="006478B7" w:rsidRPr="009D0DBD" w:rsidRDefault="006478B7" w:rsidP="006478B7">
            <w:pPr>
              <w:jc w:val="center"/>
            </w:pPr>
            <w:r w:rsidRPr="009D0DBD">
              <w:t>виконавці/</w:t>
            </w:r>
          </w:p>
          <w:p w:rsidR="006478B7" w:rsidRPr="009D0DBD" w:rsidRDefault="006478B7" w:rsidP="006478B7">
            <w:pPr>
              <w:jc w:val="center"/>
            </w:pPr>
            <w:r w:rsidRPr="009D0DBD">
              <w:t>співвиконавці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8B7" w:rsidRPr="009D0DBD" w:rsidRDefault="006478B7" w:rsidP="006478B7">
            <w:pPr>
              <w:jc w:val="center"/>
            </w:pPr>
            <w:r w:rsidRPr="009D0DBD">
              <w:t>Очікуваний результат</w:t>
            </w:r>
          </w:p>
        </w:tc>
      </w:tr>
      <w:tr w:rsidR="006478B7" w:rsidRPr="009D0DBD" w:rsidTr="006478B7">
        <w:trPr>
          <w:trHeight w:val="5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8B7" w:rsidRPr="009D0DBD" w:rsidRDefault="006478B7" w:rsidP="006478B7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8B7" w:rsidRPr="009D0DBD" w:rsidRDefault="006478B7" w:rsidP="006478B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BE7" w:rsidRPr="009D0DBD" w:rsidRDefault="006478B7" w:rsidP="006478B7">
            <w:pPr>
              <w:jc w:val="center"/>
            </w:pPr>
            <w:r w:rsidRPr="009D0DBD">
              <w:t xml:space="preserve">Обсяг </w:t>
            </w:r>
          </w:p>
          <w:p w:rsidR="006478B7" w:rsidRPr="009D0DBD" w:rsidRDefault="006478B7" w:rsidP="006478B7">
            <w:pPr>
              <w:jc w:val="center"/>
            </w:pPr>
            <w:proofErr w:type="spellStart"/>
            <w:r w:rsidRPr="009D0DBD">
              <w:t>фінансуван-ня</w:t>
            </w:r>
            <w:proofErr w:type="spellEnd"/>
            <w:r w:rsidRPr="009D0DBD">
              <w:t>, тис.</w:t>
            </w:r>
            <w:r w:rsidR="009B0BE7" w:rsidRPr="009D0DBD">
              <w:rPr>
                <w:lang w:val="ru-RU"/>
              </w:rPr>
              <w:t> </w:t>
            </w:r>
            <w:r w:rsidRPr="009D0DBD">
              <w:t>грн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BE7" w:rsidRPr="009D0DBD" w:rsidRDefault="006478B7" w:rsidP="006478B7">
            <w:pPr>
              <w:jc w:val="center"/>
            </w:pPr>
            <w:r w:rsidRPr="009D0DBD">
              <w:t xml:space="preserve">Джерела </w:t>
            </w:r>
          </w:p>
          <w:p w:rsidR="006478B7" w:rsidRPr="009D0DBD" w:rsidRDefault="006478B7" w:rsidP="006478B7">
            <w:pPr>
              <w:jc w:val="center"/>
            </w:pPr>
            <w:r w:rsidRPr="009D0DBD">
              <w:t>фінансування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8B7" w:rsidRPr="009D0DBD" w:rsidRDefault="006478B7" w:rsidP="006478B7">
            <w:pPr>
              <w:jc w:val="center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8B7" w:rsidRPr="009D0DBD" w:rsidRDefault="006478B7" w:rsidP="006478B7">
            <w:pPr>
              <w:jc w:val="center"/>
            </w:pPr>
          </w:p>
        </w:tc>
      </w:tr>
    </w:tbl>
    <w:p w:rsidR="006478B7" w:rsidRPr="009D0DBD" w:rsidRDefault="006478B7" w:rsidP="007631E8">
      <w:pPr>
        <w:jc w:val="center"/>
        <w:rPr>
          <w:color w:val="000000"/>
          <w:sz w:val="2"/>
          <w:szCs w:val="2"/>
        </w:rPr>
      </w:pPr>
    </w:p>
    <w:tbl>
      <w:tblPr>
        <w:tblW w:w="1757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6"/>
        <w:gridCol w:w="4962"/>
        <w:gridCol w:w="1701"/>
        <w:gridCol w:w="1985"/>
        <w:gridCol w:w="141"/>
        <w:gridCol w:w="2410"/>
        <w:gridCol w:w="3260"/>
        <w:gridCol w:w="2551"/>
      </w:tblGrid>
      <w:tr w:rsidR="00A724C8" w:rsidRPr="009D0DBD" w:rsidTr="006478B7">
        <w:trPr>
          <w:gridAfter w:val="1"/>
          <w:wAfter w:w="2551" w:type="dxa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C8" w:rsidRPr="009D0DBD" w:rsidRDefault="00A724C8" w:rsidP="00F60EA0">
            <w:pPr>
              <w:jc w:val="center"/>
            </w:pPr>
            <w:r w:rsidRPr="009D0DBD"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C8" w:rsidRPr="009D0DBD" w:rsidRDefault="00A724C8" w:rsidP="00F60EA0">
            <w:pPr>
              <w:jc w:val="center"/>
            </w:pPr>
            <w:r w:rsidRPr="009D0DB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4C8" w:rsidRPr="009D0DBD" w:rsidRDefault="00A724C8" w:rsidP="00F60EA0">
            <w:pPr>
              <w:jc w:val="center"/>
            </w:pPr>
            <w:r w:rsidRPr="009D0DBD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4C8" w:rsidRPr="009D0DBD" w:rsidRDefault="00A724C8" w:rsidP="00F60EA0">
            <w:pPr>
              <w:jc w:val="center"/>
            </w:pPr>
            <w:r w:rsidRPr="009D0DBD"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C8" w:rsidRPr="009D0DBD" w:rsidRDefault="00A724C8" w:rsidP="00F60EA0">
            <w:pPr>
              <w:jc w:val="center"/>
            </w:pPr>
            <w:r w:rsidRPr="009D0DBD"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C8" w:rsidRPr="009D0DBD" w:rsidRDefault="00A724C8" w:rsidP="00F60EA0">
            <w:pPr>
              <w:jc w:val="center"/>
            </w:pPr>
            <w:r w:rsidRPr="009D0DBD">
              <w:t>6</w:t>
            </w:r>
          </w:p>
        </w:tc>
      </w:tr>
      <w:tr w:rsidR="004041E1" w:rsidRPr="009D0DBD" w:rsidTr="00DD0E53">
        <w:trPr>
          <w:gridAfter w:val="1"/>
          <w:wAfter w:w="2551" w:type="dxa"/>
          <w:trHeight w:val="315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9F" w:rsidRPr="009D0DBD" w:rsidRDefault="00133C9F" w:rsidP="00F60EA0">
            <w:pPr>
              <w:jc w:val="center"/>
            </w:pPr>
            <w:r w:rsidRPr="009D0DBD">
              <w:t>РОЗДІЛ 1.</w:t>
            </w:r>
          </w:p>
          <w:p w:rsidR="007631E8" w:rsidRPr="009D0DBD" w:rsidRDefault="007631E8" w:rsidP="00F60EA0">
            <w:pPr>
              <w:jc w:val="center"/>
            </w:pPr>
            <w:r w:rsidRPr="009D0DBD">
              <w:t>СТІЙКЕ ЕКОНОМІЧНЕ ЗРОСТАННЯ БАГАТОГАЛУЗЕВОЇ ЕКОНОМІКИ, У ТОМУ ЧИСЛІ НА ОСНОВІ</w:t>
            </w:r>
          </w:p>
          <w:p w:rsidR="007631E8" w:rsidRPr="009D0DBD" w:rsidRDefault="007631E8" w:rsidP="00F60EA0">
            <w:pPr>
              <w:jc w:val="center"/>
            </w:pPr>
            <w:r w:rsidRPr="009D0DBD">
              <w:t>ІННОВАЦІЙНОГО ТА ВИСОКОТЕХНОЛОГІЧНОГО РОЗВИТКУ</w:t>
            </w:r>
          </w:p>
        </w:tc>
      </w:tr>
      <w:tr w:rsidR="004041E1" w:rsidRPr="009D0DBD" w:rsidTr="00DD0E53">
        <w:trPr>
          <w:gridAfter w:val="1"/>
          <w:wAfter w:w="2551" w:type="dxa"/>
          <w:trHeight w:val="315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E8" w:rsidRPr="009D0DBD" w:rsidRDefault="009E543E" w:rsidP="00F60EA0">
            <w:pPr>
              <w:jc w:val="center"/>
            </w:pPr>
            <w:r w:rsidRPr="009D0DBD">
              <w:t xml:space="preserve">1.1. </w:t>
            </w:r>
            <w:r w:rsidR="007631E8" w:rsidRPr="009D0DBD">
              <w:t>Створення нових та модернізація існуючих підприємств реального сектору економіки</w:t>
            </w:r>
          </w:p>
        </w:tc>
      </w:tr>
      <w:tr w:rsidR="00A724C8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C8" w:rsidRPr="009D0DBD" w:rsidRDefault="00A724C8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C8" w:rsidRPr="009D0DBD" w:rsidRDefault="00A724C8" w:rsidP="007F5BA8">
            <w:pPr>
              <w:widowControl w:val="0"/>
              <w:tabs>
                <w:tab w:val="left" w:pos="5012"/>
              </w:tabs>
              <w:jc w:val="both"/>
            </w:pPr>
            <w:r w:rsidRPr="009D0DBD">
              <w:t>1.1.1. Розвиток транзитного та логіст</w:t>
            </w:r>
            <w:r w:rsidRPr="009D0DBD">
              <w:t>и</w:t>
            </w:r>
            <w:r w:rsidRPr="009D0DBD">
              <w:t>чно-транспортного потенціалу: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4C8" w:rsidRPr="009D0DBD" w:rsidRDefault="00A724C8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C8" w:rsidRPr="009D0DBD" w:rsidRDefault="00A724C8" w:rsidP="00CF186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C8" w:rsidRPr="009D0DBD" w:rsidRDefault="00A724C8" w:rsidP="00CF186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C8" w:rsidRPr="009D0DBD" w:rsidRDefault="00A724C8" w:rsidP="00CF1860">
            <w:pPr>
              <w:jc w:val="both"/>
              <w:rPr>
                <w:bCs/>
              </w:rPr>
            </w:pPr>
          </w:p>
        </w:tc>
      </w:tr>
      <w:tr w:rsidR="00A724C8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C8" w:rsidRPr="009D0DBD" w:rsidRDefault="00A724C8" w:rsidP="00CF1860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C8" w:rsidRPr="009D0DBD" w:rsidRDefault="0021667E" w:rsidP="0021667E">
            <w:pPr>
              <w:widowControl w:val="0"/>
              <w:tabs>
                <w:tab w:val="left" w:pos="5012"/>
              </w:tabs>
            </w:pPr>
            <w:r w:rsidRPr="009D0DBD">
              <w:rPr>
                <w:rFonts w:eastAsia="Calibri"/>
              </w:rPr>
              <w:t>Виконання р</w:t>
            </w:r>
            <w:r w:rsidR="00AA01B8" w:rsidRPr="009D0DBD">
              <w:rPr>
                <w:rFonts w:eastAsia="Calibri"/>
              </w:rPr>
              <w:t>егіональн</w:t>
            </w:r>
            <w:r w:rsidRPr="009D0DBD">
              <w:rPr>
                <w:rFonts w:eastAsia="Calibri"/>
              </w:rPr>
              <w:t>ої</w:t>
            </w:r>
            <w:r w:rsidR="00AA01B8" w:rsidRPr="009D0DBD">
              <w:rPr>
                <w:rFonts w:eastAsia="Calibri"/>
              </w:rPr>
              <w:t xml:space="preserve"> програм</w:t>
            </w:r>
            <w:r w:rsidRPr="009D0DBD">
              <w:rPr>
                <w:rFonts w:eastAsia="Calibri"/>
              </w:rPr>
              <w:t>и</w:t>
            </w:r>
            <w:r w:rsidR="00AA01B8" w:rsidRPr="009D0DBD">
              <w:rPr>
                <w:rFonts w:eastAsia="Calibri"/>
              </w:rPr>
              <w:t xml:space="preserve"> ро</w:t>
            </w:r>
            <w:r w:rsidR="00AA01B8" w:rsidRPr="009D0DBD">
              <w:rPr>
                <w:rFonts w:eastAsia="Calibri"/>
              </w:rPr>
              <w:t>з</w:t>
            </w:r>
            <w:r w:rsidR="00AA01B8" w:rsidRPr="009D0DBD">
              <w:rPr>
                <w:rFonts w:eastAsia="Calibri"/>
              </w:rPr>
              <w:t>витку автомобільних доріг загального користування Миколаївської області на 2020-2022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4C8" w:rsidRPr="009D0DBD" w:rsidRDefault="00A724C8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1300,0</w:t>
            </w:r>
            <w:r w:rsidR="009173C9" w:rsidRPr="009D0DBD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CE1" w:rsidRPr="009D0DBD" w:rsidRDefault="00A724C8" w:rsidP="001F1CE1">
            <w:pPr>
              <w:jc w:val="center"/>
              <w:rPr>
                <w:rFonts w:eastAsia="Calibri"/>
                <w:lang w:eastAsia="en-US"/>
              </w:rPr>
            </w:pPr>
            <w:r w:rsidRPr="009D0DBD">
              <w:rPr>
                <w:rFonts w:eastAsia="Calibri"/>
                <w:lang w:eastAsia="en-US"/>
              </w:rPr>
              <w:t>Державний бюджет,</w:t>
            </w:r>
          </w:p>
          <w:p w:rsidR="00A724C8" w:rsidRPr="009D0DBD" w:rsidRDefault="00A724C8" w:rsidP="00346086">
            <w:pPr>
              <w:jc w:val="center"/>
            </w:pPr>
            <w:r w:rsidRPr="009D0DBD">
              <w:rPr>
                <w:rFonts w:eastAsia="Calibri"/>
                <w:lang w:eastAsia="en-US"/>
              </w:rPr>
              <w:t xml:space="preserve">інші джерела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C8" w:rsidRPr="009D0DBD" w:rsidRDefault="00A724C8" w:rsidP="00027F5D">
            <w:pPr>
              <w:rPr>
                <w:rFonts w:eastAsia="Calibri"/>
                <w:lang w:eastAsia="en-US"/>
              </w:rPr>
            </w:pPr>
            <w:r w:rsidRPr="009D0DBD">
              <w:rPr>
                <w:rFonts w:eastAsia="Calibri"/>
                <w:lang w:eastAsia="en-US"/>
              </w:rPr>
              <w:t>Управління інфр</w:t>
            </w:r>
            <w:r w:rsidRPr="009D0DBD">
              <w:rPr>
                <w:rFonts w:eastAsia="Calibri"/>
                <w:lang w:eastAsia="en-US"/>
              </w:rPr>
              <w:t>а</w:t>
            </w:r>
            <w:r w:rsidRPr="009D0DBD">
              <w:rPr>
                <w:rFonts w:eastAsia="Calibri"/>
                <w:lang w:eastAsia="en-US"/>
              </w:rPr>
              <w:t>структури</w:t>
            </w:r>
            <w:r w:rsidR="00CF1860" w:rsidRPr="009D0DBD">
              <w:rPr>
                <w:rFonts w:eastAsia="Calibri"/>
                <w:lang w:eastAsia="en-US"/>
              </w:rPr>
              <w:t xml:space="preserve"> </w:t>
            </w:r>
          </w:p>
          <w:p w:rsidR="00A724C8" w:rsidRPr="009D0DBD" w:rsidRDefault="009D1069" w:rsidP="009E543E">
            <w:r w:rsidRPr="009D0DBD">
              <w:rPr>
                <w:rFonts w:eastAsia="Calibri"/>
                <w:lang w:eastAsia="en-US"/>
              </w:rPr>
              <w:t>о</w:t>
            </w:r>
            <w:r w:rsidR="00A724C8" w:rsidRPr="009D0DBD">
              <w:rPr>
                <w:rFonts w:eastAsia="Calibri"/>
                <w:lang w:eastAsia="en-US"/>
              </w:rPr>
              <w:t>блдержадмі</w:t>
            </w:r>
            <w:r w:rsidR="005B4846" w:rsidRPr="009D0DBD">
              <w:rPr>
                <w:rFonts w:eastAsia="Calibri"/>
                <w:lang w:eastAsia="en-US"/>
              </w:rPr>
              <w:t>ні</w:t>
            </w:r>
            <w:r w:rsidR="0080384B" w:rsidRPr="009D0DBD">
              <w:rPr>
                <w:rFonts w:eastAsia="Calibri"/>
                <w:lang w:eastAsia="en-US"/>
              </w:rPr>
              <w:t>с</w:t>
            </w:r>
            <w:r w:rsidR="0080384B" w:rsidRPr="009D0DBD">
              <w:rPr>
                <w:rFonts w:eastAsia="Calibri"/>
                <w:lang w:eastAsia="en-US"/>
              </w:rPr>
              <w:t>т</w:t>
            </w:r>
            <w:r w:rsidR="0080384B" w:rsidRPr="009D0DBD">
              <w:rPr>
                <w:rFonts w:eastAsia="Calibri"/>
                <w:lang w:eastAsia="en-US"/>
              </w:rPr>
              <w:t>ра</w:t>
            </w:r>
            <w:r w:rsidR="00A724C8" w:rsidRPr="009D0DBD">
              <w:rPr>
                <w:rFonts w:eastAsia="Calibri"/>
                <w:lang w:eastAsia="en-US"/>
              </w:rPr>
              <w:t>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C8" w:rsidRPr="009D0DBD" w:rsidRDefault="00A724C8" w:rsidP="00FC259C">
            <w:r w:rsidRPr="009D0DBD">
              <w:rPr>
                <w:bCs/>
              </w:rPr>
              <w:t>Суттєве збільшення м</w:t>
            </w:r>
            <w:r w:rsidRPr="009D0DBD">
              <w:rPr>
                <w:bCs/>
              </w:rPr>
              <w:t>о</w:t>
            </w:r>
            <w:r w:rsidRPr="009D0DBD">
              <w:rPr>
                <w:bCs/>
              </w:rPr>
              <w:t>жливості перевалки ва</w:t>
            </w:r>
            <w:r w:rsidRPr="009D0DBD">
              <w:rPr>
                <w:bCs/>
              </w:rPr>
              <w:t>н</w:t>
            </w:r>
            <w:r w:rsidRPr="009D0DBD">
              <w:rPr>
                <w:bCs/>
              </w:rPr>
              <w:t>тажів, оптимізація зава</w:t>
            </w:r>
            <w:r w:rsidRPr="009D0DBD">
              <w:rPr>
                <w:bCs/>
              </w:rPr>
              <w:t>н</w:t>
            </w:r>
            <w:r w:rsidRPr="009D0DBD">
              <w:rPr>
                <w:bCs/>
              </w:rPr>
              <w:t>таженості автотранспо</w:t>
            </w:r>
            <w:r w:rsidRPr="009D0DBD">
              <w:rPr>
                <w:bCs/>
              </w:rPr>
              <w:t>р</w:t>
            </w:r>
            <w:r w:rsidR="003D26DE" w:rsidRPr="009D0DBD">
              <w:rPr>
                <w:bCs/>
              </w:rPr>
              <w:t>тної мережі м.</w:t>
            </w:r>
            <w:r w:rsidR="00FC259C" w:rsidRPr="009D0DBD">
              <w:rPr>
                <w:bCs/>
              </w:rPr>
              <w:t> </w:t>
            </w:r>
            <w:r w:rsidRPr="009D0DBD">
              <w:rPr>
                <w:bCs/>
              </w:rPr>
              <w:t xml:space="preserve">Миколаєва </w:t>
            </w:r>
          </w:p>
        </w:tc>
      </w:tr>
      <w:tr w:rsidR="00D50CA8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A8" w:rsidRPr="009D0DBD" w:rsidRDefault="00027F5D" w:rsidP="00CF1860">
            <w:pPr>
              <w:jc w:val="both"/>
            </w:pPr>
            <w:r w:rsidRPr="009D0DBD"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A8" w:rsidRPr="009D0DBD" w:rsidRDefault="00027F5D" w:rsidP="0021667E">
            <w:pPr>
              <w:widowControl w:val="0"/>
              <w:tabs>
                <w:tab w:val="left" w:pos="5012"/>
              </w:tabs>
              <w:rPr>
                <w:rFonts w:eastAsia="Calibri"/>
              </w:rPr>
            </w:pPr>
            <w:r w:rsidRPr="009D0DBD">
              <w:t>Забезпечення стабільної роботи Ком</w:t>
            </w:r>
            <w:r w:rsidRPr="009D0DBD">
              <w:t>у</w:t>
            </w:r>
            <w:r w:rsidRPr="009D0DBD">
              <w:t>нального підприємства  «Миколаївс</w:t>
            </w:r>
            <w:r w:rsidRPr="009D0DBD">
              <w:t>ь</w:t>
            </w:r>
            <w:r w:rsidRPr="009D0DBD">
              <w:t>кий міжнародний  аеропорт» Микол</w:t>
            </w:r>
            <w:r w:rsidRPr="009D0DBD">
              <w:t>а</w:t>
            </w:r>
            <w:r w:rsidRPr="009D0DBD">
              <w:t>ївської обласної ради та його розвиток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CA8" w:rsidRPr="009D0DBD" w:rsidRDefault="00027F5D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F5D" w:rsidRPr="009D0DBD" w:rsidRDefault="00027F5D" w:rsidP="001F1CE1">
            <w:pPr>
              <w:jc w:val="center"/>
            </w:pPr>
            <w:r w:rsidRPr="009D0DBD">
              <w:t xml:space="preserve">Державний </w:t>
            </w:r>
          </w:p>
          <w:p w:rsidR="00027F5D" w:rsidRPr="009D0DBD" w:rsidRDefault="00027F5D" w:rsidP="00027F5D">
            <w:pPr>
              <w:ind w:left="-108"/>
              <w:jc w:val="center"/>
              <w:rPr>
                <w:sz w:val="26"/>
                <w:szCs w:val="26"/>
              </w:rPr>
            </w:pPr>
            <w:r w:rsidRPr="009D0DBD">
              <w:rPr>
                <w:sz w:val="26"/>
                <w:szCs w:val="26"/>
              </w:rPr>
              <w:t>(в т.ч.</w:t>
            </w:r>
            <w:r w:rsidR="009E543E" w:rsidRPr="009D0DBD">
              <w:rPr>
                <w:sz w:val="26"/>
                <w:szCs w:val="26"/>
              </w:rPr>
              <w:t xml:space="preserve"> </w:t>
            </w:r>
            <w:r w:rsidRPr="009D0DBD">
              <w:rPr>
                <w:sz w:val="26"/>
                <w:szCs w:val="26"/>
              </w:rPr>
              <w:t>ДФРР),</w:t>
            </w:r>
          </w:p>
          <w:p w:rsidR="009E543E" w:rsidRPr="009D0DBD" w:rsidRDefault="00027F5D" w:rsidP="001F1CE1">
            <w:pPr>
              <w:jc w:val="center"/>
            </w:pPr>
            <w:r w:rsidRPr="009D0DBD">
              <w:t xml:space="preserve">обласний, </w:t>
            </w:r>
          </w:p>
          <w:p w:rsidR="009E543E" w:rsidRPr="009D0DBD" w:rsidRDefault="00D508BF" w:rsidP="001F1CE1">
            <w:pPr>
              <w:jc w:val="center"/>
            </w:pPr>
            <w:r w:rsidRPr="009D0DBD">
              <w:t xml:space="preserve">інші </w:t>
            </w:r>
            <w:r w:rsidR="00027F5D" w:rsidRPr="009D0DBD">
              <w:t xml:space="preserve">місцеві </w:t>
            </w:r>
          </w:p>
          <w:p w:rsidR="00027F5D" w:rsidRPr="009D0DBD" w:rsidRDefault="00027F5D" w:rsidP="001F1CE1">
            <w:pPr>
              <w:jc w:val="center"/>
            </w:pPr>
            <w:r w:rsidRPr="009D0DBD">
              <w:t>бюджети,</w:t>
            </w:r>
          </w:p>
          <w:p w:rsidR="00D50CA8" w:rsidRPr="009D0DBD" w:rsidRDefault="00027F5D" w:rsidP="001F1CE1">
            <w:pPr>
              <w:jc w:val="center"/>
              <w:rPr>
                <w:rFonts w:eastAsia="Calibri"/>
                <w:lang w:eastAsia="en-US"/>
              </w:rPr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F5D" w:rsidRPr="009D0DBD" w:rsidRDefault="00027F5D" w:rsidP="00027F5D">
            <w:pPr>
              <w:ind w:left="-108"/>
              <w:jc w:val="center"/>
            </w:pPr>
            <w:r w:rsidRPr="009D0DBD">
              <w:t>Управління інфр</w:t>
            </w:r>
            <w:r w:rsidRPr="009D0DBD">
              <w:t>а</w:t>
            </w:r>
            <w:r w:rsidRPr="009D0DBD">
              <w:t>структури облде</w:t>
            </w:r>
            <w:r w:rsidRPr="009D0DBD">
              <w:t>р</w:t>
            </w:r>
            <w:r w:rsidRPr="009D0DBD">
              <w:t>жа</w:t>
            </w:r>
            <w:r w:rsidR="009E543E" w:rsidRPr="009D0DBD">
              <w:t>дміністра</w:t>
            </w:r>
            <w:r w:rsidRPr="009D0DBD">
              <w:t>ції,</w:t>
            </w:r>
            <w:r w:rsidR="009E543E" w:rsidRPr="009D0DBD">
              <w:t xml:space="preserve"> </w:t>
            </w:r>
            <w:r w:rsidRPr="009D0DBD">
              <w:t>КП «Миколаївський міжнародний аер</w:t>
            </w:r>
            <w:r w:rsidRPr="009D0DBD">
              <w:t>о</w:t>
            </w:r>
            <w:r w:rsidRPr="009D0DBD">
              <w:t>порт» Миколаївс</w:t>
            </w:r>
            <w:r w:rsidRPr="009D0DBD">
              <w:t>ь</w:t>
            </w:r>
            <w:r w:rsidRPr="009D0DBD">
              <w:t xml:space="preserve">кої обласної ради </w:t>
            </w:r>
          </w:p>
          <w:p w:rsidR="00D50CA8" w:rsidRPr="009D0DBD" w:rsidRDefault="00027F5D" w:rsidP="00027F5D">
            <w:pPr>
              <w:jc w:val="both"/>
              <w:rPr>
                <w:rFonts w:eastAsia="Calibri"/>
                <w:lang w:eastAsia="en-US"/>
              </w:rPr>
            </w:pPr>
            <w:r w:rsidRPr="009D0DBD">
              <w:t>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A8" w:rsidRPr="009D0DBD" w:rsidRDefault="00027F5D" w:rsidP="009E543E">
            <w:pPr>
              <w:jc w:val="both"/>
              <w:rPr>
                <w:bCs/>
              </w:rPr>
            </w:pPr>
            <w:r w:rsidRPr="009D0DBD">
              <w:t>Відновлення та подал</w:t>
            </w:r>
            <w:r w:rsidRPr="009D0DBD">
              <w:t>ь</w:t>
            </w:r>
            <w:r w:rsidRPr="009D0DBD">
              <w:t>ший розвиток аеропорту, який сприятиме соціал</w:t>
            </w:r>
            <w:r w:rsidRPr="009D0DBD">
              <w:t>ь</w:t>
            </w:r>
            <w:r w:rsidRPr="009D0DBD">
              <w:t>но-економічному розв</w:t>
            </w:r>
            <w:r w:rsidRPr="009D0DBD">
              <w:t>и</w:t>
            </w:r>
            <w:r w:rsidRPr="009D0DBD">
              <w:t>тку області, територіал</w:t>
            </w:r>
            <w:r w:rsidRPr="009D0DBD">
              <w:t>ь</w:t>
            </w:r>
            <w:r w:rsidRPr="009D0DBD">
              <w:t>ної громади, збільшення вантажопотоку та пас</w:t>
            </w:r>
            <w:r w:rsidRPr="009D0DBD">
              <w:t>а</w:t>
            </w:r>
            <w:r w:rsidRPr="009D0DBD">
              <w:t>жиропотоку, збільшення привабливості регіону для туристичної та бі</w:t>
            </w:r>
            <w:r w:rsidRPr="009D0DBD">
              <w:t>з</w:t>
            </w:r>
            <w:r w:rsidRPr="009D0DBD">
              <w:t>несової діяльності, зал</w:t>
            </w:r>
            <w:r w:rsidRPr="009D0DBD">
              <w:t>у</w:t>
            </w:r>
            <w:r w:rsidR="009E543E" w:rsidRPr="009D0DBD">
              <w:lastRenderedPageBreak/>
              <w:t xml:space="preserve">чення додаткових </w:t>
            </w:r>
            <w:r w:rsidRPr="009D0DBD">
              <w:t>інве</w:t>
            </w:r>
            <w:r w:rsidRPr="009D0DBD">
              <w:t>с</w:t>
            </w:r>
            <w:r w:rsidRPr="009D0DBD">
              <w:t>тицій</w:t>
            </w:r>
          </w:p>
        </w:tc>
      </w:tr>
      <w:tr w:rsidR="001C480E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CF1860">
            <w:pPr>
              <w:jc w:val="both"/>
            </w:pPr>
            <w:r w:rsidRPr="009D0DBD">
              <w:t>1.1.2. Впровадження інвестиційних проєктів у пріоритетних галузях ек</w:t>
            </w:r>
            <w:r w:rsidRPr="009D0DBD">
              <w:t>о</w:t>
            </w:r>
            <w:r w:rsidRPr="009D0DBD">
              <w:t>номіки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1F1CE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1F1CE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CF1860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CF1860">
            <w:pPr>
              <w:tabs>
                <w:tab w:val="left" w:pos="426"/>
              </w:tabs>
              <w:jc w:val="both"/>
            </w:pPr>
          </w:p>
        </w:tc>
      </w:tr>
      <w:tr w:rsidR="001C480E" w:rsidRPr="009D0DBD" w:rsidTr="00C30006">
        <w:trPr>
          <w:gridAfter w:val="1"/>
          <w:wAfter w:w="2551" w:type="dxa"/>
          <w:trHeight w:val="26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9E543E" w:rsidP="00CF1860">
            <w:pPr>
              <w:jc w:val="both"/>
            </w:pPr>
            <w:r w:rsidRPr="009D0DBD">
              <w:t>1</w:t>
            </w:r>
            <w:r w:rsidR="001C480E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AB6B0B">
            <w:pPr>
              <w:jc w:val="both"/>
            </w:pPr>
            <w:r w:rsidRPr="009D0DBD">
              <w:t>Сприяння зростанню обсягів проми</w:t>
            </w:r>
            <w:r w:rsidRPr="009D0DBD">
              <w:t>с</w:t>
            </w:r>
            <w:r w:rsidRPr="009D0DBD">
              <w:t>лового виробництва в області шляхом вирішення проблемних питань підпр</w:t>
            </w:r>
            <w:r w:rsidRPr="009D0DBD">
              <w:t>и</w:t>
            </w:r>
            <w:r w:rsidRPr="009D0DBD">
              <w:t>ємств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9E543E">
            <w:pPr>
              <w:jc w:val="center"/>
            </w:pPr>
            <w:r w:rsidRPr="009D0DBD">
              <w:t xml:space="preserve">Не потребує </w:t>
            </w:r>
            <w:r w:rsidR="009173C9" w:rsidRPr="009D0DBD">
              <w:t>фінанс</w:t>
            </w:r>
            <w:r w:rsidR="009173C9" w:rsidRPr="009D0DBD">
              <w:t>у</w:t>
            </w:r>
            <w:r w:rsidR="009173C9" w:rsidRPr="009D0DBD">
              <w:t>ван</w:t>
            </w:r>
            <w:r w:rsidRPr="009D0DBD">
              <w:t>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C30006" w:rsidP="00C30006">
            <w:pPr>
              <w:jc w:val="center"/>
            </w:pPr>
            <w:r w:rsidRPr="009D0DBD"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B7" w:rsidRPr="009D0DBD" w:rsidRDefault="001C480E" w:rsidP="009E543E">
            <w:pPr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 xml:space="preserve">ку та регіональної політики </w:t>
            </w:r>
            <w:r w:rsidR="009E543E" w:rsidRPr="009D0DBD">
              <w:t>облде</w:t>
            </w:r>
            <w:r w:rsidR="009E543E" w:rsidRPr="009D0DBD">
              <w:t>р</w:t>
            </w:r>
            <w:r w:rsidR="009E543E" w:rsidRPr="009D0DBD">
              <w:t xml:space="preserve">жадміністрації </w:t>
            </w:r>
            <w:r w:rsidR="00407216" w:rsidRPr="009D0DBD">
              <w:t>/</w:t>
            </w:r>
            <w:r w:rsidR="00027F5D" w:rsidRPr="009D0DBD">
              <w:t>про</w:t>
            </w:r>
            <w:r w:rsidRPr="009D0DBD">
              <w:t>мислові під</w:t>
            </w:r>
            <w:r w:rsidR="009E543E" w:rsidRPr="009D0DBD">
              <w:t>п</w:t>
            </w:r>
            <w:r w:rsidRPr="009D0DBD">
              <w:t>риємства області 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9E543E">
            <w:pPr>
              <w:tabs>
                <w:tab w:val="left" w:pos="426"/>
              </w:tabs>
              <w:jc w:val="both"/>
            </w:pPr>
            <w:r w:rsidRPr="009D0DBD">
              <w:t>Зростання обсягів вир</w:t>
            </w:r>
            <w:r w:rsidRPr="009D0DBD">
              <w:t>о</w:t>
            </w:r>
            <w:r w:rsidRPr="009D0DBD">
              <w:t>бництва промислової продукції</w:t>
            </w:r>
          </w:p>
        </w:tc>
      </w:tr>
      <w:tr w:rsidR="001C480E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2686F" w:rsidP="00CF1860">
            <w:pPr>
              <w:jc w:val="both"/>
            </w:pPr>
            <w:r w:rsidRPr="009D0DBD">
              <w:t>2</w:t>
            </w:r>
            <w:r w:rsidR="001C480E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AB6B0B">
            <w:pPr>
              <w:jc w:val="both"/>
            </w:pPr>
            <w:r w:rsidRPr="009D0DBD">
              <w:t>Поширення інформації щодо проми</w:t>
            </w:r>
            <w:r w:rsidRPr="009D0DBD">
              <w:t>с</w:t>
            </w:r>
            <w:r w:rsidRPr="009D0DBD">
              <w:t>лового потенціалу області з метою з</w:t>
            </w:r>
            <w:r w:rsidRPr="009D0DBD">
              <w:t>а</w:t>
            </w:r>
            <w:r w:rsidRPr="009D0DBD">
              <w:t>лучення інвестицій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9E543E">
            <w:pPr>
              <w:jc w:val="center"/>
            </w:pPr>
            <w:r w:rsidRPr="009D0DBD">
              <w:t xml:space="preserve">Не потребує </w:t>
            </w:r>
            <w:r w:rsidR="009173C9" w:rsidRPr="009D0DBD">
              <w:t>фінанс</w:t>
            </w:r>
            <w:r w:rsidR="009173C9" w:rsidRPr="009D0DBD">
              <w:t>у</w:t>
            </w:r>
            <w:r w:rsidR="009173C9" w:rsidRPr="009D0DBD">
              <w:t>ван</w:t>
            </w:r>
            <w:r w:rsidRPr="009D0DBD">
              <w:t>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C30006" w:rsidP="001F1CE1">
            <w:pPr>
              <w:jc w:val="center"/>
            </w:pPr>
            <w:r w:rsidRPr="009D0DBD"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B94E12" w:rsidP="009E543E">
            <w:pPr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0E" w:rsidRPr="009D0DBD" w:rsidRDefault="001C480E" w:rsidP="00CF1860">
            <w:pPr>
              <w:tabs>
                <w:tab w:val="left" w:pos="426"/>
              </w:tabs>
              <w:jc w:val="both"/>
            </w:pPr>
            <w:r w:rsidRPr="009D0DBD">
              <w:t>Модернізація виробн</w:t>
            </w:r>
            <w:r w:rsidRPr="009D0DBD">
              <w:t>и</w:t>
            </w:r>
            <w:r w:rsidRPr="009D0DBD">
              <w:t>чих потужностей пром</w:t>
            </w:r>
            <w:r w:rsidRPr="009D0DBD">
              <w:t>и</w:t>
            </w:r>
            <w:r w:rsidRPr="009D0DBD">
              <w:t>слових підприємств о</w:t>
            </w:r>
            <w:r w:rsidRPr="009D0DBD">
              <w:t>б</w:t>
            </w:r>
            <w:r w:rsidRPr="009D0DBD">
              <w:t>ласті</w:t>
            </w:r>
          </w:p>
        </w:tc>
      </w:tr>
      <w:tr w:rsidR="00B94E12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12686F" w:rsidP="00CF1860">
            <w:pPr>
              <w:jc w:val="both"/>
            </w:pPr>
            <w:r w:rsidRPr="009D0DBD">
              <w:t>3</w:t>
            </w:r>
            <w:r w:rsidR="00B94E12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5A5CD0" w:rsidP="005A5CD0">
            <w:pPr>
              <w:jc w:val="both"/>
            </w:pPr>
            <w:r w:rsidRPr="009D0DBD">
              <w:t>Участь та організація інвестиційних форумів, конференцій, семінарів, «кр</w:t>
            </w:r>
            <w:r w:rsidRPr="009D0DBD">
              <w:t>у</w:t>
            </w:r>
            <w:r w:rsidRPr="009D0DBD">
              <w:t>глих столів</w:t>
            </w:r>
            <w:r w:rsidR="00153D2E" w:rsidRPr="009D0DBD">
              <w:t>»</w:t>
            </w:r>
            <w:r w:rsidRPr="009D0DBD">
              <w:t xml:space="preserve"> з інвестиційних питань </w:t>
            </w:r>
            <w:r w:rsidR="00B94E12" w:rsidRPr="009D0DBD">
              <w:t>та з питань розвитку промислового ко</w:t>
            </w:r>
            <w:r w:rsidR="00B94E12" w:rsidRPr="009D0DBD">
              <w:t>м</w:t>
            </w:r>
            <w:r w:rsidR="00B94E12" w:rsidRPr="009D0DBD">
              <w:t>плексу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9E543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BD" w:rsidRPr="009D0DBD" w:rsidRDefault="00B94E12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Обласний </w:t>
            </w:r>
          </w:p>
          <w:p w:rsidR="00B94E12" w:rsidRPr="009D0DBD" w:rsidRDefault="00B94E12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12686F">
            <w:pPr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9E543E">
            <w:pPr>
              <w:tabs>
                <w:tab w:val="left" w:pos="426"/>
              </w:tabs>
              <w:jc w:val="both"/>
            </w:pPr>
            <w:r w:rsidRPr="009D0DBD">
              <w:t>Популяризація інвест</w:t>
            </w:r>
            <w:r w:rsidRPr="009D0DBD">
              <w:t>и</w:t>
            </w:r>
            <w:r w:rsidRPr="009D0DBD">
              <w:t>ційного потенціалу о</w:t>
            </w:r>
            <w:r w:rsidRPr="009D0DBD">
              <w:t>б</w:t>
            </w:r>
            <w:r w:rsidRPr="009D0DBD">
              <w:t>ласті, вивчення досвіду інших регіонів щодо з</w:t>
            </w:r>
            <w:r w:rsidRPr="009D0DBD">
              <w:t>а</w:t>
            </w:r>
            <w:r w:rsidRPr="009D0DBD">
              <w:t>лучення інвестицій та реалізації інвестиційних проєктів</w:t>
            </w:r>
            <w:r w:rsidR="00D70150" w:rsidRPr="009D0DBD">
              <w:t>,</w:t>
            </w:r>
            <w:r w:rsidRPr="009D0DBD">
              <w:t xml:space="preserve"> взаємодія між підприємствами проми</w:t>
            </w:r>
            <w:r w:rsidRPr="009D0DBD">
              <w:t>с</w:t>
            </w:r>
            <w:r w:rsidRPr="009D0DBD">
              <w:t>лового комплексу</w:t>
            </w:r>
          </w:p>
        </w:tc>
      </w:tr>
      <w:tr w:rsidR="00B94E12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12686F" w:rsidP="00CF1860">
            <w:pPr>
              <w:jc w:val="both"/>
            </w:pPr>
            <w:r w:rsidRPr="009D0DBD">
              <w:t>4</w:t>
            </w:r>
            <w:r w:rsidR="000F5343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12686F">
            <w:pPr>
              <w:widowControl w:val="0"/>
              <w:tabs>
                <w:tab w:val="left" w:pos="5012"/>
              </w:tabs>
              <w:jc w:val="both"/>
            </w:pPr>
            <w:r w:rsidRPr="009D0DBD">
              <w:t>Оновлення, інформаційне супров</w:t>
            </w:r>
            <w:r w:rsidRPr="009D0DBD">
              <w:t>о</w:t>
            </w:r>
            <w:r w:rsidRPr="009D0DBD">
              <w:lastRenderedPageBreak/>
              <w:t>дження та наповнення матеріалами в</w:t>
            </w:r>
            <w:r w:rsidRPr="009D0DBD">
              <w:t>е</w:t>
            </w:r>
            <w:r w:rsidR="0012686F" w:rsidRPr="009D0DBD">
              <w:t>б</w:t>
            </w:r>
            <w:r w:rsidRPr="009D0DBD">
              <w:t>сайту «Інвестиційні можливості М</w:t>
            </w:r>
            <w:r w:rsidRPr="009D0DBD">
              <w:t>и</w:t>
            </w:r>
            <w:r w:rsidRPr="009D0DBD">
              <w:t>колаївщини»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lastRenderedPageBreak/>
              <w:t xml:space="preserve">В межах </w:t>
            </w:r>
            <w:r w:rsidRPr="009D0DBD">
              <w:lastRenderedPageBreak/>
              <w:t>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BD" w:rsidRPr="009D0DBD" w:rsidRDefault="00B94E12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 xml:space="preserve">Обласний </w:t>
            </w:r>
          </w:p>
          <w:p w:rsidR="00B94E12" w:rsidRPr="009D0DBD" w:rsidRDefault="00B94E12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12686F">
            <w:pPr>
              <w:widowControl w:val="0"/>
              <w:tabs>
                <w:tab w:val="left" w:pos="5012"/>
              </w:tabs>
              <w:jc w:val="both"/>
            </w:pPr>
            <w:r w:rsidRPr="009D0DBD">
              <w:lastRenderedPageBreak/>
              <w:t>Департамент ек</w:t>
            </w:r>
            <w:r w:rsidRPr="009D0DBD">
              <w:t>о</w:t>
            </w:r>
            <w:r w:rsidRPr="009D0DBD">
              <w:lastRenderedPageBreak/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облдерж-адміністрації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12686F">
            <w:pPr>
              <w:widowControl w:val="0"/>
              <w:tabs>
                <w:tab w:val="left" w:pos="5012"/>
              </w:tabs>
              <w:jc w:val="both"/>
            </w:pPr>
            <w:r w:rsidRPr="009D0DBD">
              <w:lastRenderedPageBreak/>
              <w:t>Популяризація інвест</w:t>
            </w:r>
            <w:r w:rsidRPr="009D0DBD">
              <w:t>и</w:t>
            </w:r>
            <w:r w:rsidRPr="009D0DBD">
              <w:lastRenderedPageBreak/>
              <w:t>ційного потенціалу о</w:t>
            </w:r>
            <w:r w:rsidRPr="009D0DBD">
              <w:t>б</w:t>
            </w:r>
            <w:r w:rsidRPr="009D0DBD">
              <w:t>ласті, поширення інфо</w:t>
            </w:r>
            <w:r w:rsidRPr="009D0DBD">
              <w:t>р</w:t>
            </w:r>
            <w:r w:rsidRPr="009D0DBD">
              <w:t>мації щодо інвестиці</w:t>
            </w:r>
            <w:r w:rsidRPr="009D0DBD">
              <w:t>й</w:t>
            </w:r>
            <w:r w:rsidRPr="009D0DBD">
              <w:t>них проєктів, які реал</w:t>
            </w:r>
            <w:r w:rsidRPr="009D0DBD">
              <w:t>і</w:t>
            </w:r>
            <w:r w:rsidRPr="009D0DBD">
              <w:t>зуються  тощо</w:t>
            </w:r>
          </w:p>
        </w:tc>
      </w:tr>
      <w:tr w:rsidR="00B94E12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12686F" w:rsidP="00CF1860">
            <w:pPr>
              <w:jc w:val="both"/>
            </w:pPr>
            <w:r w:rsidRPr="009D0DBD">
              <w:lastRenderedPageBreak/>
              <w:t>5</w:t>
            </w:r>
            <w:r w:rsidR="000F5343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AB6B0B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Розробка та виготовлення презентаці</w:t>
            </w:r>
            <w:r w:rsidRPr="009D0DBD">
              <w:t>й</w:t>
            </w:r>
            <w:r w:rsidRPr="009D0DBD">
              <w:t>ної продукції регіону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12686F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6F" w:rsidRPr="009D0DBD" w:rsidRDefault="00B94E12" w:rsidP="0012686F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B94E12" w:rsidRPr="009D0DBD" w:rsidRDefault="00B94E12" w:rsidP="0012686F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D50CA8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Pr="009D0DBD">
              <w:t>р</w:t>
            </w:r>
            <w:r w:rsidRPr="009D0DBD">
              <w:t>жадмі</w:t>
            </w:r>
            <w:r w:rsidR="00D50CA8" w:rsidRPr="009D0DBD">
              <w:t>ністра</w:t>
            </w:r>
            <w:r w:rsidRPr="009D0DBD">
              <w:t>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12686F">
            <w:pPr>
              <w:widowControl w:val="0"/>
              <w:tabs>
                <w:tab w:val="left" w:pos="5012"/>
              </w:tabs>
              <w:jc w:val="both"/>
            </w:pPr>
            <w:r w:rsidRPr="009D0DBD">
              <w:t>Популяризація інвест</w:t>
            </w:r>
            <w:r w:rsidRPr="009D0DBD">
              <w:t>и</w:t>
            </w:r>
            <w:r w:rsidRPr="009D0DBD">
              <w:t>ційного потенціалу М</w:t>
            </w:r>
            <w:r w:rsidRPr="009D0DBD">
              <w:t>и</w:t>
            </w:r>
            <w:r w:rsidRPr="009D0DBD">
              <w:t>колаївської області серед іноземних та вітчизн</w:t>
            </w:r>
            <w:r w:rsidRPr="009D0DBD">
              <w:t>я</w:t>
            </w:r>
            <w:r w:rsidRPr="009D0DBD">
              <w:t xml:space="preserve">них інвесторів з метою залучення додаткових інвестицій  </w:t>
            </w:r>
          </w:p>
        </w:tc>
      </w:tr>
      <w:tr w:rsidR="00B94E12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12686F" w:rsidP="00CF1860">
            <w:pPr>
              <w:jc w:val="both"/>
            </w:pPr>
            <w:r w:rsidRPr="009D0DBD">
              <w:t>6</w:t>
            </w:r>
            <w:r w:rsidR="000F5343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AB6B0B">
            <w:pPr>
              <w:widowControl w:val="0"/>
              <w:tabs>
                <w:tab w:val="left" w:pos="5012"/>
              </w:tabs>
              <w:jc w:val="both"/>
            </w:pPr>
            <w:r w:rsidRPr="009D0DBD">
              <w:t>Створення сприятливого інвестиційн</w:t>
            </w:r>
            <w:r w:rsidRPr="009D0DBD">
              <w:t>о</w:t>
            </w:r>
            <w:r w:rsidRPr="009D0DBD">
              <w:t>го середовища, популяризація інфо</w:t>
            </w:r>
            <w:r w:rsidRPr="009D0DBD">
              <w:t>р</w:t>
            </w:r>
            <w:r w:rsidRPr="009D0DBD">
              <w:t>мації щодо інвестиційного потенціалу Миколаївської області, інформаційне забезпечення процесу інвестування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C91CB5" w:rsidP="0012686F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B5" w:rsidRPr="009D0DBD" w:rsidRDefault="00C91CB5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Обласний,</w:t>
            </w:r>
          </w:p>
          <w:p w:rsidR="0012686F" w:rsidRPr="009D0DBD" w:rsidRDefault="00052BD0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інші </w:t>
            </w:r>
            <w:r w:rsidR="00C91CB5" w:rsidRPr="009D0DBD">
              <w:t>місцев</w:t>
            </w:r>
            <w:r w:rsidR="00365ABD" w:rsidRPr="009D0DBD">
              <w:t>і</w:t>
            </w:r>
            <w:r w:rsidR="00C91CB5" w:rsidRPr="009D0DBD">
              <w:t xml:space="preserve"> </w:t>
            </w:r>
          </w:p>
          <w:p w:rsidR="00B94E12" w:rsidRPr="009D0DBD" w:rsidRDefault="00C91CB5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23" w:rsidRPr="009D0DBD" w:rsidRDefault="00B94E12" w:rsidP="00C67EF9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="0012686F" w:rsidRPr="009D0DBD">
              <w:t>р</w:t>
            </w:r>
            <w:r w:rsidRPr="009D0DBD">
              <w:t>жадмі</w:t>
            </w:r>
            <w:r w:rsidR="0012686F" w:rsidRPr="009D0DBD">
              <w:t>ні</w:t>
            </w:r>
            <w:r w:rsidRPr="009D0DBD">
              <w:t>страції</w:t>
            </w:r>
            <w:r w:rsidR="00D70150" w:rsidRPr="009D0DBD">
              <w:t>,</w:t>
            </w:r>
            <w:r w:rsidRPr="009D0DBD">
              <w:t xml:space="preserve"> </w:t>
            </w:r>
            <w:r w:rsidR="00C67EF9" w:rsidRPr="009D0DBD">
              <w:t xml:space="preserve">інші </w:t>
            </w:r>
            <w:r w:rsidRPr="009D0DBD">
              <w:t xml:space="preserve">структурні підрозділи </w:t>
            </w:r>
            <w:r w:rsidR="002C7090" w:rsidRPr="009D0DBD">
              <w:t>обл</w:t>
            </w:r>
            <w:r w:rsidRPr="009D0DBD">
              <w:t>д</w:t>
            </w:r>
            <w:r w:rsidRPr="009D0DBD">
              <w:t>е</w:t>
            </w:r>
            <w:r w:rsidRPr="009D0DBD">
              <w:t>ржадміністрації, райде</w:t>
            </w:r>
            <w:r w:rsidR="0012686F" w:rsidRPr="009D0DBD">
              <w:t>р</w:t>
            </w:r>
            <w:r w:rsidRPr="009D0DBD">
              <w:t>жадмі</w:t>
            </w:r>
            <w:r w:rsidR="0012686F" w:rsidRPr="009D0DBD">
              <w:t>ніс</w:t>
            </w:r>
            <w:r w:rsidR="0012686F" w:rsidRPr="009D0DBD">
              <w:t>т</w:t>
            </w:r>
            <w:r w:rsidR="00A940D1" w:rsidRPr="009D0DBD">
              <w:t>ра</w:t>
            </w:r>
            <w:r w:rsidRPr="009D0DBD">
              <w:t xml:space="preserve">ції, виконавчі органи </w:t>
            </w:r>
            <w:r w:rsidR="00052BD0" w:rsidRPr="009D0DBD">
              <w:t>сіль</w:t>
            </w:r>
            <w:r w:rsidR="007A797D" w:rsidRPr="009D0DBD">
              <w:t>сь</w:t>
            </w:r>
            <w:r w:rsidR="00052BD0" w:rsidRPr="009D0DBD">
              <w:t>ких,</w:t>
            </w:r>
            <w:r w:rsidR="007A797D" w:rsidRPr="009D0DBD">
              <w:t xml:space="preserve"> </w:t>
            </w:r>
            <w:r w:rsidR="00052BD0" w:rsidRPr="009D0DBD">
              <w:t>селищних, міських</w:t>
            </w:r>
            <w:r w:rsidRPr="009D0DBD">
              <w:t xml:space="preserve"> рад (за уз</w:t>
            </w:r>
            <w:r w:rsidR="0012686F" w:rsidRPr="009D0DBD">
              <w:t>го</w:t>
            </w:r>
            <w:r w:rsidRPr="009D0DBD">
              <w:t>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 xml:space="preserve">Залучення інвестицій до регіону </w:t>
            </w:r>
          </w:p>
        </w:tc>
      </w:tr>
      <w:tr w:rsidR="00B94E12" w:rsidRPr="009D0DBD" w:rsidTr="00C30006">
        <w:trPr>
          <w:gridAfter w:val="1"/>
          <w:wAfter w:w="2551" w:type="dxa"/>
          <w:trHeight w:val="41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12686F" w:rsidP="00CF1860">
            <w:pPr>
              <w:jc w:val="both"/>
            </w:pPr>
            <w:r w:rsidRPr="009D0DBD">
              <w:lastRenderedPageBreak/>
              <w:t>7</w:t>
            </w:r>
            <w:r w:rsidR="000F5343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B7" w:rsidRPr="009D0DBD" w:rsidRDefault="00D144A2" w:rsidP="0012686F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Реалізація інвестиційних проєктів у транспортно-логістичному, промисл</w:t>
            </w:r>
            <w:r w:rsidRPr="009D0DBD">
              <w:t>о</w:t>
            </w:r>
            <w:r w:rsidRPr="009D0DBD">
              <w:t>вому, сільськогосподарському,  тури-стично-рекреаційному комплексах, житлово-комунальному господарстві, соціально - культурній сфері (охорони здоров’я, культури, освіти, спорту та фізичної культури, соціального захи</w:t>
            </w:r>
            <w:r w:rsidRPr="009D0DBD">
              <w:t>с</w:t>
            </w:r>
            <w:r w:rsidRPr="009D0DBD">
              <w:t>ту), розбудови соціальної інфрастру</w:t>
            </w:r>
            <w:r w:rsidRPr="009D0DBD">
              <w:t>к</w:t>
            </w:r>
            <w:r w:rsidRPr="009D0DBD">
              <w:t>тури населених пунктів області, збер</w:t>
            </w:r>
            <w:r w:rsidRPr="009D0DBD">
              <w:t>е</w:t>
            </w:r>
            <w:r w:rsidRPr="009D0DBD">
              <w:t>ження історико-культурної спадщини, виконання заходів з енергозбереження та інших сферах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6F" w:rsidRPr="009D0DBD" w:rsidRDefault="0086770B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Державний</w:t>
            </w:r>
            <w:r w:rsidR="00B94E12" w:rsidRPr="009D0DBD">
              <w:t xml:space="preserve">, обласний, </w:t>
            </w:r>
          </w:p>
          <w:p w:rsidR="0012686F" w:rsidRPr="009D0DBD" w:rsidRDefault="00052BD0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інші </w:t>
            </w:r>
            <w:r w:rsidR="00B94E12" w:rsidRPr="009D0DBD">
              <w:t xml:space="preserve">місцеві </w:t>
            </w:r>
          </w:p>
          <w:p w:rsidR="00B94E12" w:rsidRPr="009D0DBD" w:rsidRDefault="00B94E12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бюджети, ДФРР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12686F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 xml:space="preserve">ку та регіональної політики </w:t>
            </w:r>
            <w:r w:rsidR="0014047B" w:rsidRPr="009D0DBD">
              <w:t>обл</w:t>
            </w:r>
            <w:r w:rsidRPr="009D0DBD">
              <w:t>де</w:t>
            </w:r>
            <w:r w:rsidRPr="009D0DBD">
              <w:t>р</w:t>
            </w:r>
            <w:r w:rsidRPr="009D0DBD">
              <w:t>ж</w:t>
            </w:r>
            <w:r w:rsidR="0014047B" w:rsidRPr="009D0DBD">
              <w:t>а</w:t>
            </w:r>
            <w:r w:rsidRPr="009D0DBD">
              <w:t>дміністрації</w:t>
            </w:r>
            <w:r w:rsidR="00D70150" w:rsidRPr="009D0DBD">
              <w:t>,</w:t>
            </w:r>
            <w:r w:rsidR="00C67EF9" w:rsidRPr="009D0DBD">
              <w:t xml:space="preserve"> інші</w:t>
            </w:r>
            <w:r w:rsidRPr="009D0DBD">
              <w:t xml:space="preserve"> структурні підрозділи облд</w:t>
            </w:r>
            <w:r w:rsidRPr="009D0DBD">
              <w:t>е</w:t>
            </w:r>
            <w:r w:rsidRPr="009D0DBD">
              <w:t>рж</w:t>
            </w:r>
            <w:r w:rsidR="0014047B" w:rsidRPr="009D0DBD">
              <w:t>адміні</w:t>
            </w:r>
            <w:r w:rsidRPr="009D0DBD">
              <w:t>страції, райдер</w:t>
            </w:r>
            <w:r w:rsidR="0012686F" w:rsidRPr="009D0DBD">
              <w:t>ж</w:t>
            </w:r>
            <w:r w:rsidRPr="009D0DBD">
              <w:t>а</w:t>
            </w:r>
            <w:r w:rsidR="0012686F" w:rsidRPr="009D0DBD">
              <w:t>дміні</w:t>
            </w:r>
            <w:r w:rsidRPr="009D0DBD">
              <w:t>с</w:t>
            </w:r>
            <w:r w:rsidRPr="009D0DBD">
              <w:t>т</w:t>
            </w:r>
            <w:r w:rsidRPr="009D0DBD">
              <w:t xml:space="preserve">рації, виконавчі органи </w:t>
            </w:r>
            <w:r w:rsidR="007A797D" w:rsidRPr="009D0DBD">
              <w:t>сільських, селищних, міських</w:t>
            </w:r>
            <w:r w:rsidRPr="009D0DBD">
              <w:t xml:space="preserve"> рад (за у</w:t>
            </w:r>
            <w:r w:rsidR="0012686F" w:rsidRPr="009D0DBD">
              <w:t>з</w:t>
            </w:r>
            <w:r w:rsidRPr="009D0DBD">
              <w:t>годже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Розвиток відповідних галузей, оновлення о</w:t>
            </w:r>
            <w:r w:rsidRPr="009D0DBD">
              <w:t>с</w:t>
            </w:r>
            <w:r w:rsidRPr="009D0DBD">
              <w:t>новних засобів та ств</w:t>
            </w:r>
            <w:r w:rsidRPr="009D0DBD">
              <w:t>о</w:t>
            </w:r>
            <w:r w:rsidRPr="009D0DBD">
              <w:t>рення нових робочих місць</w:t>
            </w:r>
          </w:p>
        </w:tc>
      </w:tr>
      <w:tr w:rsidR="00B94E12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12686F" w:rsidP="00027F5D">
            <w:pPr>
              <w:jc w:val="both"/>
            </w:pPr>
            <w:r w:rsidRPr="009D0DBD">
              <w:t>8</w:t>
            </w:r>
            <w:r w:rsidR="000F5343" w:rsidRPr="009D0DBD">
              <w:t xml:space="preserve">.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67325D">
            <w:pPr>
              <w:widowControl w:val="0"/>
              <w:tabs>
                <w:tab w:val="left" w:pos="5012"/>
              </w:tabs>
              <w:jc w:val="both"/>
            </w:pPr>
            <w:r w:rsidRPr="009D0DBD">
              <w:t>Створення Агенції регіонального ро</w:t>
            </w:r>
            <w:r w:rsidRPr="009D0DBD">
              <w:t>з</w:t>
            </w:r>
            <w:r w:rsidRPr="009D0DBD">
              <w:t xml:space="preserve">витку Миколаївської області </w:t>
            </w:r>
          </w:p>
          <w:p w:rsidR="00861148" w:rsidRPr="009D0DBD" w:rsidRDefault="00861148" w:rsidP="0067325D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3D36E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BD" w:rsidRPr="009D0DBD" w:rsidRDefault="00B94E12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1F1CE1" w:rsidRPr="009D0DBD" w:rsidRDefault="00B94E12" w:rsidP="001F1CE1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 бюджет</w:t>
            </w:r>
            <w:r w:rsidR="00CE7D6D" w:rsidRPr="009D0DBD">
              <w:t>,</w:t>
            </w:r>
          </w:p>
          <w:p w:rsidR="00B94E12" w:rsidRPr="009D0DBD" w:rsidRDefault="00CE7D6D" w:rsidP="00EF494D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інші джерела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A36E59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="003D36E4"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3D36E4">
            <w:pPr>
              <w:widowControl w:val="0"/>
              <w:tabs>
                <w:tab w:val="left" w:pos="5012"/>
              </w:tabs>
              <w:jc w:val="both"/>
            </w:pPr>
            <w:r w:rsidRPr="009D0DBD">
              <w:rPr>
                <w:color w:val="000000"/>
              </w:rPr>
              <w:t>Сприяння створенню умов для динамічного розвитку регіону, забе</w:t>
            </w:r>
            <w:r w:rsidRPr="009D0DBD">
              <w:rPr>
                <w:color w:val="000000"/>
              </w:rPr>
              <w:t>з</w:t>
            </w:r>
            <w:r w:rsidRPr="009D0DBD">
              <w:rPr>
                <w:color w:val="000000"/>
              </w:rPr>
              <w:t xml:space="preserve">печення його соціальної і економічної </w:t>
            </w:r>
            <w:r w:rsidR="002C7090" w:rsidRPr="009D0DBD">
              <w:rPr>
                <w:color w:val="000000"/>
              </w:rPr>
              <w:t>стабіль</w:t>
            </w:r>
            <w:r w:rsidRPr="009D0DBD">
              <w:rPr>
                <w:color w:val="000000"/>
              </w:rPr>
              <w:t>н</w:t>
            </w:r>
            <w:r w:rsidRPr="009D0DBD">
              <w:rPr>
                <w:color w:val="000000"/>
              </w:rPr>
              <w:t>о</w:t>
            </w:r>
            <w:r w:rsidRPr="009D0DBD">
              <w:rPr>
                <w:color w:val="000000"/>
              </w:rPr>
              <w:t>сті та ефектив</w:t>
            </w:r>
            <w:r w:rsidR="002C7090" w:rsidRPr="009D0DBD">
              <w:rPr>
                <w:color w:val="000000"/>
              </w:rPr>
              <w:t>н</w:t>
            </w:r>
            <w:r w:rsidRPr="009D0DBD">
              <w:rPr>
                <w:color w:val="000000"/>
              </w:rPr>
              <w:t>ості ре</w:t>
            </w:r>
            <w:r w:rsidRPr="009D0DBD">
              <w:rPr>
                <w:color w:val="000000"/>
              </w:rPr>
              <w:t>а</w:t>
            </w:r>
            <w:r w:rsidRPr="009D0DBD">
              <w:rPr>
                <w:color w:val="000000"/>
              </w:rPr>
              <w:t>лізації державної політ</w:t>
            </w:r>
            <w:r w:rsidRPr="009D0DBD">
              <w:rPr>
                <w:color w:val="000000"/>
              </w:rPr>
              <w:t>и</w:t>
            </w:r>
            <w:r w:rsidRPr="009D0DBD">
              <w:rPr>
                <w:color w:val="000000"/>
              </w:rPr>
              <w:t>ки у сфері регіонального розвитку</w:t>
            </w:r>
          </w:p>
        </w:tc>
      </w:tr>
      <w:tr w:rsidR="00B94E12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3D36E4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1.1.3. Розвиток сільськогосподарського виробництва</w:t>
            </w:r>
            <w:r w:rsidRPr="009D0DBD">
              <w:t xml:space="preserve"> 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та переробки сільськог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сподарської продукції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1F1CE1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4E12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027F5D" w:rsidP="00027F5D">
            <w:pPr>
              <w:jc w:val="both"/>
            </w:pPr>
            <w:r w:rsidRPr="009D0DBD">
              <w:t>1</w:t>
            </w:r>
            <w:r w:rsidR="00B94E12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Виконання Програми розвитку агро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ромислового комплексу Миколаївської 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області на 2021-2025</w:t>
            </w:r>
            <w:r w:rsidR="0076275A" w:rsidRPr="009D0DB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F1CE1"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роки </w:t>
            </w:r>
          </w:p>
          <w:p w:rsidR="00B94E12" w:rsidRPr="009D0DBD" w:rsidRDefault="00B94E12" w:rsidP="00CF1860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4E12" w:rsidRPr="009D0DBD" w:rsidRDefault="00B94E12" w:rsidP="00CF1860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9173C9" w:rsidP="003D36E4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B94E12"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межах фінансового </w:t>
            </w:r>
            <w:r w:rsidR="00B94E12"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4" w:rsidRPr="009D0DBD" w:rsidRDefault="00B94E12" w:rsidP="001F1CE1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Державний, обласн</w:t>
            </w:r>
            <w:r w:rsidR="00365ABD" w:rsidRPr="009D0DBD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D36E4" w:rsidRPr="009D0DBD" w:rsidRDefault="00052BD0" w:rsidP="001F1CE1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інші </w:t>
            </w:r>
            <w:r w:rsidR="00B94E12"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місцеві </w:t>
            </w:r>
          </w:p>
          <w:p w:rsidR="003D36E4" w:rsidRPr="009D0DBD" w:rsidRDefault="00B94E12" w:rsidP="001F1CE1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бюджети,</w:t>
            </w:r>
          </w:p>
          <w:p w:rsidR="00B94E12" w:rsidRPr="009D0DBD" w:rsidRDefault="003D36E4" w:rsidP="003D36E4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агр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промислового </w:t>
            </w:r>
            <w:r w:rsidR="00407216" w:rsidRPr="009D0DBD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r w:rsidR="00407216" w:rsidRPr="009D0DB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07216"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витку облдержа</w:t>
            </w:r>
            <w:r w:rsidR="00407216" w:rsidRPr="009D0DB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07216" w:rsidRPr="009D0DBD">
              <w:rPr>
                <w:rFonts w:ascii="Times New Roman" w:hAnsi="Times New Roman" w:cs="Times New Roman"/>
                <w:sz w:val="28"/>
                <w:szCs w:val="28"/>
              </w:rPr>
              <w:t>міністрації,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відп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відальні виконавці за Програмою</w:t>
            </w:r>
          </w:p>
          <w:p w:rsidR="00B94E12" w:rsidRPr="009D0DBD" w:rsidRDefault="00B94E12" w:rsidP="00CF1860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3D36E4">
            <w:pPr>
              <w:pStyle w:val="af"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Забезпечення продов</w:t>
            </w:r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льчої безпеки області, </w:t>
            </w:r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виробництво високояк</w:t>
            </w:r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сної екологічної </w:t>
            </w:r>
            <w:proofErr w:type="spellStart"/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сільс</w:t>
            </w:r>
            <w:r w:rsidR="003D36E4"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BF0562"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господарської</w:t>
            </w:r>
            <w:proofErr w:type="spellEnd"/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</w:t>
            </w:r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D0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кції в обсягах, достатніх для задоволення потреб населення і переробних галузей</w:t>
            </w:r>
          </w:p>
        </w:tc>
      </w:tr>
      <w:tr w:rsidR="00B94E12" w:rsidRPr="009D0DBD" w:rsidTr="00DD0E53">
        <w:trPr>
          <w:gridAfter w:val="1"/>
          <w:wAfter w:w="2551" w:type="dxa"/>
          <w:trHeight w:val="315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CE151F" w:rsidP="001F1CE1">
            <w:pPr>
              <w:jc w:val="center"/>
              <w:rPr>
                <w:bCs/>
              </w:rPr>
            </w:pPr>
            <w:r w:rsidRPr="009D0DBD">
              <w:rPr>
                <w:bCs/>
              </w:rPr>
              <w:lastRenderedPageBreak/>
              <w:t xml:space="preserve">1.2 </w:t>
            </w:r>
            <w:r w:rsidR="00B94E12" w:rsidRPr="009D0DBD">
              <w:rPr>
                <w:bCs/>
              </w:rPr>
              <w:t>Розвиток міжнародного співробітництва</w:t>
            </w:r>
          </w:p>
        </w:tc>
      </w:tr>
      <w:tr w:rsidR="00B94E12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1.2.1. Міжнародна промоція регіону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12" w:rsidRPr="009D0DBD" w:rsidRDefault="00B94E12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0F5343" w:rsidP="00CE151F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59488E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Виготовлення сувенірної </w:t>
            </w:r>
            <w:r w:rsidR="002C7090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друкованої продукції із символікою області для представлення на міжнародних заходах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BE4ADC" w:rsidP="005E143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В межах 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фінансового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1F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</w:t>
            </w:r>
          </w:p>
          <w:p w:rsidR="002C7090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E151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ек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номічного розви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та регіональної політики облде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E151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</w:t>
            </w:r>
            <w:r w:rsidR="00CE151F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продукції із символікою області</w:t>
            </w: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027F5D">
            <w:pPr>
              <w:jc w:val="both"/>
            </w:pPr>
            <w:r w:rsidRPr="009D0DBD">
              <w:t>2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взаємовигідних міжнародних зв'язків області з країнами світу: пр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йоми іноземних делегацій, розширення договірної бази з регіонами іноземних країн, реалізація діючих угод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5E143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В межах 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фінансового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BD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</w:t>
            </w:r>
          </w:p>
          <w:p w:rsidR="002C7090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5089B" w:rsidP="00CE151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ек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номічного роз</w:t>
            </w:r>
            <w:r w:rsidR="002C7090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</w:t>
            </w:r>
            <w:r w:rsidR="002C7090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та регіо</w:t>
            </w:r>
            <w:r w:rsidR="002C7090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нальної політики облде</w:t>
            </w:r>
            <w:r w:rsidR="002C7090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2C7090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перебування</w:t>
            </w:r>
          </w:p>
          <w:p w:rsidR="002C7090" w:rsidRPr="009D0DBD" w:rsidRDefault="002C7090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іноземних делегацій в області</w:t>
            </w: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027F5D">
            <w:pPr>
              <w:jc w:val="both"/>
            </w:pPr>
            <w:r w:rsidRPr="009D0DBD">
              <w:t>3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Промоція економічного потенціалу 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ласті за кордоном: сприяння участі представників області  у міжнародних виставках, відвідування делегаціями області регіонів іноземних країн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5E143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В межах 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фінансового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1F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</w:t>
            </w:r>
          </w:p>
          <w:p w:rsidR="00CE151F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бюджет, </w:t>
            </w:r>
          </w:p>
          <w:p w:rsidR="002C7090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суб’єктів го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подарювання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5089B" w:rsidP="00CE151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ек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номічного розви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та регіональної політики облде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E151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візитів 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за кордон</w:t>
            </w:r>
            <w:r w:rsidR="00CE151F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презент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 економічного поте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ціалу регіону</w:t>
            </w: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1.2.2. Підтримка експорту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0F5343" w:rsidP="00CE151F">
            <w:pPr>
              <w:jc w:val="both"/>
            </w:pPr>
            <w:r w:rsidRPr="009D0DBD">
              <w:t>1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9B" w:rsidRPr="009D0DBD" w:rsidRDefault="002C7090" w:rsidP="00C3000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суб’єктам господарювання області у пошуку партнерів та розш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ренні зовнішніх ринків збуту: пров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дення публічних заходів, у т.ч. онлайн, налагодження ділових контактів з ін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земними підприємствами та інституц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295B14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межах 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фінансового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1F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</w:t>
            </w:r>
          </w:p>
          <w:p w:rsidR="00CE151F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бюджет, </w:t>
            </w:r>
          </w:p>
          <w:p w:rsidR="002C7090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</w:t>
            </w:r>
          </w:p>
          <w:p w:rsidR="002C7090" w:rsidRPr="009D0DBD" w:rsidRDefault="002C7090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суб’єктів го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CE151F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подарю</w:t>
            </w:r>
            <w:r w:rsidR="00295B14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ання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E151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Департамент ек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номічного розви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 та регіональної 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політики облде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Активізація зовнішньо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кономічної діяльності підприємств області</w:t>
            </w: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027F5D">
            <w:pPr>
              <w:jc w:val="both"/>
            </w:pPr>
            <w:r w:rsidRPr="009D0DBD">
              <w:lastRenderedPageBreak/>
              <w:t>2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D808B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Інформаційна підтримка підприємств області щодо торговельних можливо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тей за кордоном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E151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потребує </w:t>
            </w:r>
            <w:r w:rsidR="009173C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</w:t>
            </w:r>
            <w:r w:rsidR="009173C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9173C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30006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E151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ек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номічного розви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та регіональної політики облде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BE3B8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Розміщення на </w:t>
            </w:r>
            <w:proofErr w:type="spellStart"/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вебресу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CE151F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</w:t>
            </w:r>
            <w:proofErr w:type="spellEnd"/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E3B8E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облдержадміністр</w:t>
            </w:r>
            <w:r w:rsidR="00BE3B8E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BE3B8E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ції </w:t>
            </w:r>
            <w:r w:rsidR="00D808B2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нформацій про в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ставкові заходи за ко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доном, торговельні місії, комер</w:t>
            </w:r>
            <w:r w:rsidR="00CE151F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ційні про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позиції іноземних партнерів т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</w:t>
            </w: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027F5D">
            <w:pPr>
              <w:jc w:val="both"/>
            </w:pPr>
            <w:r w:rsidRPr="009D0DBD">
              <w:t>3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E151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участі установ та організацій області в реалізації проєктів транско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донного співробітництва, зокрема пр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єктів ЄС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E151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 фінанс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</w:t>
            </w:r>
            <w:r w:rsidR="009173C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30006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06" w:rsidRPr="009D0DBD" w:rsidRDefault="002C7090" w:rsidP="00C7652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ек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номічного розви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 та регіональної політики облде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67EF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кількості з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лучених проєктів </w:t>
            </w:r>
            <w:r w:rsidR="00C67EF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міжн</w:t>
            </w:r>
            <w:r w:rsidR="00C67EF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C67EF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родної технічної доп</w:t>
            </w:r>
            <w:r w:rsidR="00C67EF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C67EF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моги</w:t>
            </w:r>
          </w:p>
        </w:tc>
      </w:tr>
      <w:tr w:rsidR="002C7090" w:rsidRPr="009D0DBD" w:rsidTr="00C76523">
        <w:trPr>
          <w:gridAfter w:val="1"/>
          <w:wAfter w:w="2551" w:type="dxa"/>
          <w:trHeight w:val="399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1F1CE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1.3. </w:t>
            </w:r>
            <w:r w:rsidR="002C7090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умов для пріоритетного розвитку малого та середнього підприємництва</w:t>
            </w: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  <w:r w:rsidRPr="009D0DBD">
              <w:t>1.3.1. Розвиток інфраструктури підпр</w:t>
            </w:r>
            <w:r w:rsidRPr="009D0DBD">
              <w:t>и</w:t>
            </w:r>
            <w:r w:rsidRPr="009D0DBD">
              <w:t>ємництва та сприяння впровадженню ініціатив малого та середнього бізнесу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2C7090" w:rsidP="001F1CE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E151F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090" w:rsidRPr="009D0DBD" w:rsidRDefault="00817FDB" w:rsidP="00CE151F">
            <w:pPr>
              <w:jc w:val="both"/>
            </w:pPr>
            <w:r w:rsidRPr="009D0DBD">
              <w:t>Н</w:t>
            </w:r>
            <w:r w:rsidR="002C7090" w:rsidRPr="009D0DBD">
              <w:t xml:space="preserve">адання </w:t>
            </w:r>
            <w:r w:rsidR="002F3092" w:rsidRPr="009D0DBD">
              <w:t xml:space="preserve">фінансової підтримки суб’єктам малого </w:t>
            </w:r>
            <w:r w:rsidR="00CE151F" w:rsidRPr="009D0DBD">
              <w:t>і</w:t>
            </w:r>
            <w:r w:rsidR="002F3092" w:rsidRPr="009D0DBD">
              <w:t xml:space="preserve"> середнього підпр</w:t>
            </w:r>
            <w:r w:rsidR="002F3092" w:rsidRPr="009D0DBD">
              <w:t>и</w:t>
            </w:r>
            <w:r w:rsidR="002F3092" w:rsidRPr="009D0DBD">
              <w:t xml:space="preserve">ємництва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7E14E5" w:rsidP="00D808B2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1F" w:rsidRPr="009D0DBD" w:rsidRDefault="002C7090" w:rsidP="001F1CE1">
            <w:pPr>
              <w:jc w:val="center"/>
            </w:pPr>
            <w:r w:rsidRPr="009D0DBD">
              <w:t xml:space="preserve">Обласний </w:t>
            </w:r>
          </w:p>
          <w:p w:rsidR="002C7090" w:rsidRPr="009D0DBD" w:rsidRDefault="002C7090" w:rsidP="001F1CE1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006" w:rsidRPr="009D0DBD" w:rsidRDefault="002C7090" w:rsidP="00CE151F">
            <w:pPr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</w:t>
            </w:r>
            <w:r w:rsidR="00407216" w:rsidRPr="009D0DBD">
              <w:t xml:space="preserve"> політики облде</w:t>
            </w:r>
            <w:r w:rsidR="00407216" w:rsidRPr="009D0DBD">
              <w:t>р</w:t>
            </w:r>
            <w:r w:rsidR="00407216" w:rsidRPr="009D0DBD">
              <w:t>жадміністрації</w:t>
            </w:r>
            <w:r w:rsidR="00CE151F" w:rsidRPr="009D0DBD">
              <w:t xml:space="preserve"> </w:t>
            </w:r>
            <w:r w:rsidR="00407216" w:rsidRPr="009D0DBD">
              <w:t>/</w:t>
            </w:r>
            <w:r w:rsidR="00CE151F" w:rsidRPr="009D0DBD">
              <w:t>регі</w:t>
            </w:r>
            <w:r w:rsidRPr="009D0DBD">
              <w:t xml:space="preserve">ональний Фонд підтримки </w:t>
            </w:r>
            <w:r w:rsidRPr="009D0DBD">
              <w:lastRenderedPageBreak/>
              <w:t>підп</w:t>
            </w:r>
            <w:r w:rsidR="00CE151F" w:rsidRPr="009D0DBD">
              <w:t>риємництва в Мико</w:t>
            </w:r>
            <w:r w:rsidR="000C1368" w:rsidRPr="009D0DBD">
              <w:t>лаївській о</w:t>
            </w:r>
            <w:r w:rsidR="000C1368" w:rsidRPr="009D0DBD">
              <w:t>б</w:t>
            </w:r>
            <w:r w:rsidRPr="009D0DBD">
              <w:t>ласті (за узгодже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  <w:r w:rsidRPr="009D0DBD">
              <w:lastRenderedPageBreak/>
              <w:t>Скорочення безробіття, стимулювання легальн</w:t>
            </w:r>
            <w:r w:rsidRPr="009D0DBD">
              <w:t>о</w:t>
            </w:r>
            <w:r w:rsidRPr="009D0DBD">
              <w:t>го бізнесу та створення додаткових робочих місць в Миколаївській області</w:t>
            </w: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DC4F57">
            <w:pPr>
              <w:jc w:val="both"/>
            </w:pPr>
            <w:r w:rsidRPr="009D0DBD">
              <w:lastRenderedPageBreak/>
              <w:t>2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D808B2">
            <w:r w:rsidRPr="009D0DBD">
              <w:t>Підтримка інноваційного підприємн</w:t>
            </w:r>
            <w:r w:rsidRPr="009D0DBD">
              <w:t>и</w:t>
            </w:r>
            <w:r w:rsidRPr="009D0DBD">
              <w:t xml:space="preserve">цтва в </w:t>
            </w:r>
            <w:proofErr w:type="spellStart"/>
            <w:r w:rsidRPr="009D0DBD">
              <w:t>проєкті</w:t>
            </w:r>
            <w:proofErr w:type="spellEnd"/>
            <w:r w:rsidRPr="009D0DBD">
              <w:t xml:space="preserve"> «Розвиток Інноваційн</w:t>
            </w:r>
            <w:r w:rsidRPr="009D0DBD">
              <w:t>о</w:t>
            </w:r>
            <w:r w:rsidRPr="009D0DBD">
              <w:t>го Кластеру «</w:t>
            </w:r>
            <w:proofErr w:type="spellStart"/>
            <w:r w:rsidRPr="009D0DBD">
              <w:t>RInnoHUB</w:t>
            </w:r>
            <w:proofErr w:type="spellEnd"/>
            <w:r w:rsidRPr="009D0DBD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2C7090" w:rsidP="00D808B2">
            <w:pPr>
              <w:jc w:val="center"/>
            </w:pPr>
            <w:r w:rsidRPr="009D0DBD">
              <w:t>5926,5</w:t>
            </w:r>
            <w:r w:rsidR="009173C9" w:rsidRPr="009D0DBD"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2C7090" w:rsidP="001F1CE1">
            <w:pPr>
              <w:jc w:val="center"/>
            </w:pPr>
            <w:r w:rsidRPr="009D0DBD">
              <w:t>Державний бюджет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2C7090" w:rsidP="00CF1860">
            <w:pPr>
              <w:jc w:val="both"/>
            </w:pPr>
            <w:r w:rsidRPr="009D0DBD">
              <w:t>Регіональний Фонд підтримки підпр</w:t>
            </w:r>
            <w:r w:rsidRPr="009D0DBD">
              <w:t>и</w:t>
            </w:r>
            <w:r w:rsidRPr="009D0DBD">
              <w:t>ємництва в Мик</w:t>
            </w:r>
            <w:r w:rsidRPr="009D0DBD">
              <w:t>о</w:t>
            </w:r>
            <w:r w:rsidRPr="009D0DBD">
              <w:t>лаївській області (за узгодженням)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14C" w:rsidRPr="009D0DBD" w:rsidRDefault="002C7090" w:rsidP="00C30006">
            <w:pPr>
              <w:jc w:val="both"/>
            </w:pPr>
            <w:r w:rsidRPr="009D0DBD">
              <w:t>Стимулювання розвитку інноваційної інфрастр</w:t>
            </w:r>
            <w:r w:rsidRPr="009D0DBD">
              <w:t>у</w:t>
            </w:r>
            <w:r w:rsidRPr="009D0DBD">
              <w:t>ктури та підтримка інн</w:t>
            </w:r>
            <w:r w:rsidRPr="009D0DBD">
              <w:t>о</w:t>
            </w:r>
            <w:r w:rsidRPr="009D0DBD">
              <w:t>ваційної діяльності</w:t>
            </w:r>
            <w:r w:rsidR="00D70150" w:rsidRPr="009D0DBD">
              <w:t>,</w:t>
            </w:r>
            <w:r w:rsidRPr="009D0DBD">
              <w:t xml:space="preserve"> пі</w:t>
            </w:r>
            <w:r w:rsidRPr="009D0DBD">
              <w:t>д</w:t>
            </w:r>
            <w:r w:rsidRPr="009D0DBD">
              <w:t>вищення конкурентос</w:t>
            </w:r>
            <w:r w:rsidRPr="009D0DBD">
              <w:t>п</w:t>
            </w:r>
            <w:r w:rsidRPr="009D0DBD">
              <w:t>роможності підприємств</w:t>
            </w: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0F5343">
            <w:pPr>
              <w:jc w:val="both"/>
            </w:pPr>
            <w:r w:rsidRPr="009D0DBD">
              <w:t>3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D808B2">
            <w:r w:rsidRPr="009D0DBD">
              <w:t>Реалізація проєкту «Економіко-соціальний бізнес – інкубатор для ОТГ»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2C7090" w:rsidP="00D808B2">
            <w:pPr>
              <w:jc w:val="center"/>
            </w:pPr>
            <w:r w:rsidRPr="009D0DBD">
              <w:t>5910,972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2C7090" w:rsidP="001F1CE1">
            <w:pPr>
              <w:jc w:val="center"/>
            </w:pPr>
            <w:r w:rsidRPr="009D0DBD">
              <w:t>Державний бюджет,</w:t>
            </w:r>
          </w:p>
          <w:p w:rsidR="002C7090" w:rsidRPr="009D0DBD" w:rsidRDefault="002C7090" w:rsidP="001F1CE1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2C7090" w:rsidP="00CF1860">
            <w:pPr>
              <w:jc w:val="both"/>
            </w:pPr>
            <w:r w:rsidRPr="009D0DBD">
              <w:t>Регіональний Фонд підтримки підпр</w:t>
            </w:r>
            <w:r w:rsidRPr="009D0DBD">
              <w:t>и</w:t>
            </w:r>
            <w:r w:rsidRPr="009D0DBD">
              <w:t>ємництва в Мик</w:t>
            </w:r>
            <w:r w:rsidRPr="009D0DBD">
              <w:t>о</w:t>
            </w:r>
            <w:r w:rsidRPr="009D0DBD">
              <w:t>лаївській області 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006" w:rsidRPr="009D0DBD" w:rsidRDefault="002C7090" w:rsidP="009F6010">
            <w:pPr>
              <w:jc w:val="both"/>
            </w:pPr>
            <w:r w:rsidRPr="009D0DBD">
              <w:t>Створення комфортного середовища та перед</w:t>
            </w:r>
            <w:r w:rsidRPr="009D0DBD">
              <w:t>у</w:t>
            </w:r>
            <w:r w:rsidRPr="009D0DBD">
              <w:t xml:space="preserve">мов для перспективного розвитку інноваційного, </w:t>
            </w:r>
            <w:proofErr w:type="spellStart"/>
            <w:r w:rsidRPr="009D0DBD">
              <w:t>клієнтоорієнтованого</w:t>
            </w:r>
            <w:proofErr w:type="spellEnd"/>
            <w:r w:rsidRPr="009D0DBD">
              <w:t xml:space="preserve"> підприємництва в тер</w:t>
            </w:r>
            <w:r w:rsidRPr="009D0DBD">
              <w:t>и</w:t>
            </w:r>
            <w:r w:rsidR="00D65F35" w:rsidRPr="009D0DBD">
              <w:t xml:space="preserve">торіальних </w:t>
            </w:r>
            <w:r w:rsidRPr="009D0DBD">
              <w:t>громадах, формування експортного потенціалу та інвест</w:t>
            </w:r>
            <w:r w:rsidRPr="009D0DBD">
              <w:t>и</w:t>
            </w:r>
            <w:r w:rsidRPr="009D0DBD">
              <w:t xml:space="preserve">ційної привабливості </w:t>
            </w:r>
          </w:p>
        </w:tc>
      </w:tr>
      <w:tr w:rsidR="002C7090" w:rsidRPr="009D0DBD" w:rsidTr="00DD0E53">
        <w:trPr>
          <w:gridAfter w:val="1"/>
          <w:wAfter w:w="2551" w:type="dxa"/>
          <w:trHeight w:val="357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E151F" w:rsidP="000C1368">
            <w:pPr>
              <w:jc w:val="center"/>
              <w:rPr>
                <w:u w:val="single"/>
              </w:rPr>
            </w:pPr>
            <w:r w:rsidRPr="009D0DBD">
              <w:t xml:space="preserve">1.4. </w:t>
            </w:r>
            <w:r w:rsidR="002C7090" w:rsidRPr="009D0DBD">
              <w:t>Розвиток туристичної та курортної індустрії</w:t>
            </w:r>
          </w:p>
        </w:tc>
      </w:tr>
      <w:tr w:rsidR="002C7090" w:rsidRPr="009D0DBD" w:rsidTr="00CE151F">
        <w:trPr>
          <w:gridAfter w:val="1"/>
          <w:wAfter w:w="2551" w:type="dxa"/>
          <w:trHeight w:val="6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>1.4.2. Розвиток туристичної та культ</w:t>
            </w:r>
            <w:r w:rsidRPr="009D0DBD">
              <w:t>у</w:t>
            </w:r>
            <w:r w:rsidRPr="009D0DBD">
              <w:t>рної інфраструктури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pStyle w:val="2"/>
              <w:shd w:val="clear" w:color="auto" w:fill="auto"/>
              <w:spacing w:before="0"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090" w:rsidRPr="009D0DBD" w:rsidTr="00CE151F">
        <w:trPr>
          <w:gridAfter w:val="1"/>
          <w:wAfter w:w="2551" w:type="dxa"/>
          <w:trHeight w:val="4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DC4F57" w:rsidP="00DC4F57">
            <w:pPr>
              <w:jc w:val="both"/>
            </w:pPr>
            <w:r w:rsidRPr="009D0DBD">
              <w:t>1</w:t>
            </w:r>
            <w:r w:rsidR="000F5343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Виконання програми розвитку туризму і курортів Миколаївської області на 2022-2023 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D808B2">
            <w:pPr>
              <w:widowControl w:val="0"/>
              <w:tabs>
                <w:tab w:val="left" w:pos="5012"/>
              </w:tabs>
              <w:jc w:val="center"/>
            </w:pPr>
            <w:r w:rsidRPr="009D0DBD">
              <w:t>3600,0</w:t>
            </w:r>
            <w:r w:rsidR="009173C9" w:rsidRPr="009D0DBD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1F" w:rsidRPr="009D0DBD" w:rsidRDefault="002C7090" w:rsidP="007E14E5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Обласний </w:t>
            </w:r>
          </w:p>
          <w:p w:rsidR="007E14E5" w:rsidRPr="009D0DBD" w:rsidRDefault="002C7090" w:rsidP="007E14E5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  <w:r w:rsidR="007E14E5" w:rsidRPr="009D0DBD">
              <w:t>,</w:t>
            </w:r>
          </w:p>
          <w:p w:rsidR="002C7090" w:rsidRPr="009D0DBD" w:rsidRDefault="007E14E5" w:rsidP="007E14E5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E151F">
            <w:pPr>
              <w:widowControl w:val="0"/>
              <w:tabs>
                <w:tab w:val="left" w:pos="5012"/>
              </w:tabs>
              <w:jc w:val="both"/>
            </w:pPr>
            <w:r w:rsidRPr="009D0DBD">
              <w:t>Управління з п</w:t>
            </w:r>
            <w:r w:rsidRPr="009D0DBD">
              <w:t>и</w:t>
            </w:r>
            <w:r w:rsidRPr="009D0DBD">
              <w:t>тань туризму та курортів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pStyle w:val="2"/>
              <w:shd w:val="clear" w:color="auto" w:fill="auto"/>
              <w:spacing w:before="0"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Розвиток курортно-рекреаційних територій, туризму та формування іміджу Миколаївської області як туристично-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привабливого регіону</w:t>
            </w:r>
          </w:p>
        </w:tc>
      </w:tr>
      <w:tr w:rsidR="002C7090" w:rsidRPr="009D0DBD" w:rsidTr="00D70150">
        <w:trPr>
          <w:gridAfter w:val="1"/>
          <w:wAfter w:w="2551" w:type="dxa"/>
          <w:trHeight w:val="315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090" w:rsidRPr="009D0DBD" w:rsidRDefault="009F6010" w:rsidP="000C1368">
            <w:pPr>
              <w:jc w:val="center"/>
            </w:pPr>
            <w:r w:rsidRPr="009D0DBD">
              <w:lastRenderedPageBreak/>
              <w:t xml:space="preserve">4.3. </w:t>
            </w:r>
            <w:r w:rsidR="002C7090" w:rsidRPr="009D0DBD">
              <w:t>Забезпечення потреби у висококваліфікованих кадрах для розвитку інноваційних виробництв</w:t>
            </w:r>
          </w:p>
        </w:tc>
      </w:tr>
      <w:tr w:rsidR="002C7090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9F6010">
            <w:pPr>
              <w:pStyle w:val="a4"/>
              <w:jc w:val="both"/>
              <w:rPr>
                <w:lang w:val="uk-UA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4.3.1.Сприяння розвитку висококвал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фікованого кадрового потенціалу у сферах смарт</w:t>
            </w:r>
            <w:r w:rsidR="00A36E5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A36E59"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D0D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спеціалізації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ind w:left="-249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jc w:val="both"/>
              <w:rPr>
                <w:color w:val="FF0000"/>
              </w:rPr>
            </w:pPr>
          </w:p>
        </w:tc>
      </w:tr>
      <w:tr w:rsidR="002C7090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9F6010" w:rsidP="00DC4F57">
            <w:pPr>
              <w:jc w:val="both"/>
            </w:pPr>
            <w:r w:rsidRPr="009D0DBD">
              <w:t>1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EB" w:rsidRPr="009D0DBD" w:rsidRDefault="00C623EB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Реалізація заходів пріоритетних з</w:t>
            </w:r>
            <w:r w:rsidRPr="009D0DBD">
              <w:t>а</w:t>
            </w:r>
            <w:r w:rsidRPr="009D0DBD">
              <w:t>вдань розвитку галузі освіти у 2022 році у рамках Програми розвитку осв</w:t>
            </w:r>
            <w:r w:rsidRPr="009D0DBD">
              <w:t>і</w:t>
            </w:r>
            <w:r w:rsidRPr="009D0DBD">
              <w:t>ти Миколаївської області на 2021-2025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D808B2">
            <w:pPr>
              <w:widowControl w:val="0"/>
              <w:tabs>
                <w:tab w:val="left" w:pos="5012"/>
              </w:tabs>
              <w:jc w:val="center"/>
            </w:pPr>
            <w:r w:rsidRPr="009D0DBD">
              <w:t>3470, 7</w:t>
            </w:r>
            <w:r w:rsidR="009173C9" w:rsidRPr="009D0DBD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E5" w:rsidRPr="009D0DBD" w:rsidRDefault="002C7090" w:rsidP="007E14E5">
            <w:pPr>
              <w:widowControl w:val="0"/>
              <w:tabs>
                <w:tab w:val="left" w:pos="5012"/>
              </w:tabs>
              <w:ind w:right="33"/>
              <w:jc w:val="center"/>
            </w:pPr>
            <w:r w:rsidRPr="009D0DBD">
              <w:t>Державний,</w:t>
            </w:r>
          </w:p>
          <w:p w:rsidR="009F6010" w:rsidRPr="009D0DBD" w:rsidRDefault="002C7090" w:rsidP="00EF494D">
            <w:pPr>
              <w:widowControl w:val="0"/>
              <w:tabs>
                <w:tab w:val="left" w:pos="5012"/>
              </w:tabs>
              <w:ind w:firstLine="108"/>
              <w:jc w:val="center"/>
            </w:pPr>
            <w:r w:rsidRPr="009D0DBD">
              <w:t xml:space="preserve">обласний, </w:t>
            </w:r>
          </w:p>
          <w:p w:rsidR="009F6010" w:rsidRPr="009D0DBD" w:rsidRDefault="00CC3040" w:rsidP="00EF494D">
            <w:pPr>
              <w:widowControl w:val="0"/>
              <w:tabs>
                <w:tab w:val="left" w:pos="5012"/>
              </w:tabs>
              <w:ind w:firstLine="108"/>
              <w:jc w:val="center"/>
            </w:pPr>
            <w:r w:rsidRPr="009D0DBD">
              <w:t xml:space="preserve">інші </w:t>
            </w:r>
            <w:r w:rsidR="002C7090" w:rsidRPr="009D0DBD">
              <w:t xml:space="preserve">місцеві </w:t>
            </w:r>
          </w:p>
          <w:p w:rsidR="002C7090" w:rsidRPr="009D0DBD" w:rsidRDefault="007E14E5" w:rsidP="00EF494D">
            <w:pPr>
              <w:widowControl w:val="0"/>
              <w:tabs>
                <w:tab w:val="left" w:pos="5012"/>
              </w:tabs>
              <w:ind w:firstLine="108"/>
              <w:jc w:val="center"/>
            </w:pPr>
            <w:r w:rsidRPr="009D0DBD">
              <w:t>б</w:t>
            </w:r>
            <w:r w:rsidR="002C7090" w:rsidRPr="009D0DBD">
              <w:t>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9F6010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осв</w:t>
            </w:r>
            <w:r w:rsidRPr="009D0DBD">
              <w:t>і</w:t>
            </w:r>
            <w:r w:rsidRPr="009D0DBD">
              <w:t xml:space="preserve">ти і науки </w:t>
            </w:r>
            <w:r w:rsidR="00C6614C" w:rsidRPr="009D0DBD">
              <w:t>обл</w:t>
            </w:r>
            <w:r w:rsidRPr="009D0DBD">
              <w:t>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623EB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>Формування спроможної мережі закладів освіти для створення необхі</w:t>
            </w:r>
            <w:r w:rsidRPr="009D0DBD">
              <w:t>д</w:t>
            </w:r>
            <w:r w:rsidRPr="009D0DBD">
              <w:t xml:space="preserve">них умов для надання якісної освіти </w:t>
            </w:r>
          </w:p>
        </w:tc>
      </w:tr>
      <w:tr w:rsidR="002C7090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0F5343" w:rsidP="009F6010">
            <w:pPr>
              <w:jc w:val="both"/>
            </w:pPr>
            <w:r w:rsidRPr="009D0DBD">
              <w:t>2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Заходи Програми зайнятості населення Миколаївської області на період до 2023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9173C9" w:rsidP="009F6010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Не потребує фінанс</w:t>
            </w:r>
            <w:r w:rsidRPr="009D0DBD">
              <w:t>у</w:t>
            </w:r>
            <w:r w:rsidRPr="009D0DBD">
              <w:t>ван</w:t>
            </w:r>
            <w:r w:rsidR="002C7090" w:rsidRPr="009D0DBD">
              <w:t>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30006" w:rsidP="007E14E5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52371A">
            <w:pPr>
              <w:widowControl w:val="0"/>
              <w:tabs>
                <w:tab w:val="left" w:pos="5012"/>
              </w:tabs>
              <w:ind w:firstLine="40"/>
              <w:jc w:val="both"/>
            </w:pPr>
            <w:r w:rsidRPr="009D0DBD">
              <w:t>Департамент соц</w:t>
            </w:r>
            <w:r w:rsidRPr="009D0DBD">
              <w:t>і</w:t>
            </w:r>
            <w:r w:rsidRPr="009D0DBD">
              <w:t>ального захисту на</w:t>
            </w:r>
            <w:r w:rsidR="009F6010" w:rsidRPr="009D0DBD">
              <w:t>с</w:t>
            </w:r>
            <w:r w:rsidRPr="009D0DBD">
              <w:t>еле</w:t>
            </w:r>
            <w:r w:rsidR="009F6010" w:rsidRPr="009D0DBD">
              <w:t xml:space="preserve">ння </w:t>
            </w:r>
            <w:r w:rsidRPr="009D0DBD">
              <w:t>об</w:t>
            </w:r>
            <w:r w:rsidR="009F6010" w:rsidRPr="009D0DBD">
              <w:t>л</w:t>
            </w:r>
            <w:r w:rsidRPr="009D0DBD">
              <w:t>де</w:t>
            </w:r>
            <w:r w:rsidRPr="009D0DBD">
              <w:t>р</w:t>
            </w:r>
            <w:r w:rsidRPr="009D0DBD">
              <w:t>ж</w:t>
            </w:r>
            <w:r w:rsidR="00194D1D" w:rsidRPr="009D0DBD">
              <w:t>а</w:t>
            </w:r>
            <w:r w:rsidRPr="009D0DBD">
              <w:t>дмін</w:t>
            </w:r>
            <w:r w:rsidR="00407216" w:rsidRPr="009D0DBD">
              <w:t>істрації</w:t>
            </w:r>
            <w:r w:rsidR="009F6010" w:rsidRPr="009D0DBD">
              <w:t xml:space="preserve"> </w:t>
            </w:r>
            <w:r w:rsidR="00407216" w:rsidRPr="009D0DBD">
              <w:t>/</w:t>
            </w:r>
            <w:r w:rsidRPr="009D0DBD">
              <w:t>райдерж</w:t>
            </w:r>
            <w:r w:rsidR="00356DED" w:rsidRPr="009D0DBD">
              <w:t>адміні</w:t>
            </w:r>
            <w:r w:rsidRPr="009D0DBD">
              <w:t>ст</w:t>
            </w:r>
            <w:r w:rsidR="009F6010" w:rsidRPr="009D0DBD">
              <w:t>р</w:t>
            </w:r>
            <w:r w:rsidRPr="009D0DBD">
              <w:t xml:space="preserve">ації, </w:t>
            </w:r>
            <w:r w:rsidR="00356DED" w:rsidRPr="009D0DBD">
              <w:t>вико</w:t>
            </w:r>
            <w:r w:rsidRPr="009D0DBD">
              <w:t>навчі о</w:t>
            </w:r>
            <w:r w:rsidRPr="009D0DBD">
              <w:t>р</w:t>
            </w:r>
            <w:r w:rsidRPr="009D0DBD">
              <w:t>гани сільських, с</w:t>
            </w:r>
            <w:r w:rsidR="009F6010" w:rsidRPr="009D0DBD">
              <w:t>е</w:t>
            </w:r>
            <w:r w:rsidR="009F6010" w:rsidRPr="009D0DBD">
              <w:t>лищ</w:t>
            </w:r>
            <w:r w:rsidRPr="009D0DBD">
              <w:t>них, міських рад (за узгодже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B0369C" w:rsidP="000C1368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4.1. </w:t>
            </w:r>
            <w:r w:rsidR="002C7090" w:rsidRPr="009D0DBD">
              <w:t>Інноваційний розвиток економіки, зокрема у сферах, визначених смарт-спеціалізацією</w:t>
            </w:r>
          </w:p>
        </w:tc>
      </w:tr>
      <w:tr w:rsidR="002C7090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tabs>
                <w:tab w:val="left" w:pos="426"/>
              </w:tabs>
              <w:jc w:val="both"/>
            </w:pPr>
            <w:r w:rsidRPr="009D0DBD">
              <w:t>4.1.2. Розвиток інноваційної інфр</w:t>
            </w:r>
            <w:r w:rsidRPr="009D0DBD">
              <w:t>а</w:t>
            </w:r>
            <w:r w:rsidRPr="009D0DBD">
              <w:t>структури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tabs>
                <w:tab w:val="left" w:pos="426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tabs>
                <w:tab w:val="left" w:pos="426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tabs>
                <w:tab w:val="left" w:pos="426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tabs>
                <w:tab w:val="left" w:pos="426"/>
              </w:tabs>
              <w:jc w:val="both"/>
            </w:pPr>
          </w:p>
        </w:tc>
      </w:tr>
      <w:tr w:rsidR="002C7090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B0369C" w:rsidP="00DC4F57">
            <w:pPr>
              <w:jc w:val="both"/>
            </w:pPr>
            <w:r w:rsidRPr="009D0DBD">
              <w:t>1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tabs>
                <w:tab w:val="left" w:pos="426"/>
              </w:tabs>
              <w:jc w:val="both"/>
            </w:pPr>
            <w:r w:rsidRPr="009D0DBD">
              <w:t>Сприяння впровадженню у виробниц</w:t>
            </w:r>
            <w:r w:rsidRPr="009D0DBD">
              <w:t>т</w:t>
            </w:r>
            <w:r w:rsidRPr="009D0DBD">
              <w:t>во перспективних інноваційних проє</w:t>
            </w:r>
            <w:r w:rsidRPr="009D0DBD">
              <w:t>к</w:t>
            </w:r>
            <w:r w:rsidRPr="009D0DBD">
              <w:t>тів та науково-технічних розробок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B0369C">
            <w:pPr>
              <w:tabs>
                <w:tab w:val="left" w:pos="426"/>
              </w:tabs>
              <w:jc w:val="center"/>
            </w:pPr>
            <w:r w:rsidRPr="009D0DBD">
              <w:t xml:space="preserve">Не потребує </w:t>
            </w:r>
            <w:r w:rsidR="009173C9" w:rsidRPr="009D0DBD">
              <w:t>фінанс</w:t>
            </w:r>
            <w:r w:rsidR="009173C9" w:rsidRPr="009D0DBD">
              <w:t>у</w:t>
            </w:r>
            <w:r w:rsidR="009173C9" w:rsidRPr="009D0DBD">
              <w:t>ван</w:t>
            </w:r>
            <w:r w:rsidRPr="009D0DBD">
              <w:t>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30006" w:rsidP="007E14E5">
            <w:pPr>
              <w:tabs>
                <w:tab w:val="left" w:pos="426"/>
              </w:tabs>
              <w:jc w:val="center"/>
            </w:pPr>
            <w:r w:rsidRPr="009D0DBD"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B0369C">
            <w:pPr>
              <w:tabs>
                <w:tab w:val="left" w:pos="426"/>
              </w:tabs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tabs>
                <w:tab w:val="left" w:pos="426"/>
              </w:tabs>
              <w:jc w:val="both"/>
            </w:pPr>
            <w:r w:rsidRPr="009D0DBD">
              <w:t>Оновлення основних з</w:t>
            </w:r>
            <w:r w:rsidRPr="009D0DBD">
              <w:t>а</w:t>
            </w:r>
            <w:r w:rsidRPr="009D0DBD">
              <w:t>собів та модернізація н</w:t>
            </w:r>
            <w:r w:rsidRPr="009D0DBD">
              <w:t>а</w:t>
            </w:r>
            <w:r w:rsidRPr="009D0DBD">
              <w:t xml:space="preserve">явних, </w:t>
            </w:r>
            <w:r w:rsidR="00B0369C" w:rsidRPr="009D0DBD">
              <w:t xml:space="preserve">створення нових робочих місць, </w:t>
            </w:r>
            <w:r w:rsidRPr="009D0DBD">
              <w:t>збіл</w:t>
            </w:r>
            <w:r w:rsidRPr="009D0DBD">
              <w:t>ь</w:t>
            </w:r>
            <w:r w:rsidRPr="009D0DBD">
              <w:t>ш</w:t>
            </w:r>
            <w:r w:rsidR="00B0369C" w:rsidRPr="009D0DBD">
              <w:t xml:space="preserve">ення обсягів </w:t>
            </w:r>
            <w:r w:rsidRPr="009D0DBD">
              <w:t>іннов</w:t>
            </w:r>
            <w:r w:rsidRPr="009D0DBD">
              <w:t>а</w:t>
            </w:r>
            <w:r w:rsidRPr="009D0DBD">
              <w:lastRenderedPageBreak/>
              <w:t>ційної продукції</w:t>
            </w:r>
          </w:p>
        </w:tc>
      </w:tr>
      <w:tr w:rsidR="002C7090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0F5343" w:rsidP="00B0369C">
            <w:pPr>
              <w:jc w:val="both"/>
            </w:pPr>
            <w:r w:rsidRPr="009D0DBD">
              <w:lastRenderedPageBreak/>
              <w:t>2</w:t>
            </w:r>
            <w:r w:rsidR="002C7090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tabs>
                <w:tab w:val="left" w:pos="426"/>
              </w:tabs>
              <w:jc w:val="both"/>
            </w:pPr>
            <w:r w:rsidRPr="009D0DBD">
              <w:t>Поширення інформації щодо нових видів конкурентоспроможної продукції у секторах смарт-спеціалізації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05773B">
            <w:pPr>
              <w:tabs>
                <w:tab w:val="left" w:pos="426"/>
              </w:tabs>
              <w:jc w:val="center"/>
            </w:pPr>
            <w:r w:rsidRPr="009D0DBD">
              <w:t xml:space="preserve">Не потребує </w:t>
            </w:r>
            <w:r w:rsidR="009173C9" w:rsidRPr="009D0DBD">
              <w:t>фінанс</w:t>
            </w:r>
            <w:r w:rsidR="009173C9" w:rsidRPr="009D0DBD">
              <w:t>у</w:t>
            </w:r>
            <w:r w:rsidR="009173C9" w:rsidRPr="009D0DBD">
              <w:t>ван</w:t>
            </w:r>
            <w:r w:rsidRPr="009D0DBD">
              <w:t>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C30006" w:rsidP="007E14E5">
            <w:pPr>
              <w:tabs>
                <w:tab w:val="left" w:pos="426"/>
              </w:tabs>
              <w:jc w:val="center"/>
            </w:pPr>
            <w:r w:rsidRPr="009D0DBD"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49" w:rsidRPr="009D0DBD" w:rsidRDefault="002C7090" w:rsidP="00B0369C">
            <w:pPr>
              <w:tabs>
                <w:tab w:val="left" w:pos="426"/>
              </w:tabs>
              <w:ind w:hanging="108"/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Pr="009D0DBD">
              <w:t>р</w:t>
            </w:r>
            <w:r w:rsidRPr="009D0DBD">
              <w:t>жадміністрації</w:t>
            </w:r>
            <w:r w:rsidR="00D70150" w:rsidRPr="009D0DBD">
              <w:t>,</w:t>
            </w:r>
          </w:p>
          <w:p w:rsidR="00356DED" w:rsidRPr="009D0DBD" w:rsidRDefault="008D57BC" w:rsidP="00B0369C">
            <w:pPr>
              <w:tabs>
                <w:tab w:val="left" w:pos="426"/>
              </w:tabs>
              <w:ind w:hanging="108"/>
              <w:jc w:val="both"/>
            </w:pPr>
            <w:r w:rsidRPr="009D0DBD">
              <w:t>р</w:t>
            </w:r>
            <w:r w:rsidR="002C7090" w:rsidRPr="009D0DBD">
              <w:t>айдержадміні</w:t>
            </w:r>
            <w:r w:rsidRPr="009D0DBD">
              <w:t>ст</w:t>
            </w:r>
            <w:r w:rsidR="002C7090" w:rsidRPr="009D0DBD">
              <w:t>р</w:t>
            </w:r>
            <w:r w:rsidR="0052371A" w:rsidRPr="009D0DBD">
              <w:t>а</w:t>
            </w:r>
            <w:r w:rsidR="002C7090" w:rsidRPr="009D0DBD">
              <w:t xml:space="preserve">ції, </w:t>
            </w:r>
            <w:r w:rsidR="000C1368" w:rsidRPr="009D0DBD">
              <w:t>в</w:t>
            </w:r>
            <w:r w:rsidR="002C7090" w:rsidRPr="009D0DBD">
              <w:t>иконавчі о</w:t>
            </w:r>
            <w:r w:rsidR="002C7090" w:rsidRPr="009D0DBD">
              <w:t>р</w:t>
            </w:r>
            <w:r w:rsidR="002C7090" w:rsidRPr="009D0DBD">
              <w:t>гани сільських, с</w:t>
            </w:r>
            <w:r w:rsidR="002C7090" w:rsidRPr="009D0DBD">
              <w:t>е</w:t>
            </w:r>
            <w:r w:rsidR="002C7090" w:rsidRPr="009D0DBD">
              <w:t>лищних, міських рад</w:t>
            </w:r>
            <w:r w:rsidR="00CC3040" w:rsidRPr="009D0DBD">
              <w:t xml:space="preserve"> (за узгодже</w:t>
            </w:r>
            <w:r w:rsidR="00CC3040" w:rsidRPr="009D0DBD">
              <w:t>н</w:t>
            </w:r>
            <w:r w:rsidR="00CC3040"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tabs>
                <w:tab w:val="left" w:pos="426"/>
              </w:tabs>
              <w:jc w:val="both"/>
            </w:pPr>
            <w:r w:rsidRPr="009D0DBD">
              <w:t>Збільшення обсягів ре</w:t>
            </w:r>
            <w:r w:rsidRPr="009D0DBD">
              <w:t>а</w:t>
            </w:r>
            <w:r w:rsidRPr="009D0DBD">
              <w:t>лізації інноваційної пр</w:t>
            </w:r>
            <w:r w:rsidRPr="009D0DBD">
              <w:t>о</w:t>
            </w:r>
            <w:r w:rsidRPr="009D0DBD">
              <w:t>дукції</w:t>
            </w: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78" w:rsidRPr="009D0DBD" w:rsidRDefault="00051978" w:rsidP="00C06909">
            <w:pPr>
              <w:tabs>
                <w:tab w:val="left" w:pos="426"/>
              </w:tabs>
              <w:jc w:val="center"/>
            </w:pPr>
            <w:r w:rsidRPr="009D0DBD">
              <w:t>РОЗДІЛ 2</w:t>
            </w:r>
            <w:r w:rsidR="00074418" w:rsidRPr="009D0DBD">
              <w:t>.</w:t>
            </w:r>
            <w:r w:rsidR="0005773B" w:rsidRPr="009D0DBD">
              <w:t xml:space="preserve"> </w:t>
            </w:r>
          </w:p>
          <w:p w:rsidR="002C7090" w:rsidRPr="009D0DBD" w:rsidRDefault="002C7090" w:rsidP="00C06909">
            <w:pPr>
              <w:tabs>
                <w:tab w:val="left" w:pos="426"/>
              </w:tabs>
              <w:jc w:val="center"/>
            </w:pPr>
            <w:r w:rsidRPr="009D0DBD">
              <w:t>ВИСОКА ЯКІСТЬ ЖИТТЯ ЛЮДИНИ</w:t>
            </w:r>
          </w:p>
        </w:tc>
      </w:tr>
      <w:tr w:rsidR="002C7090" w:rsidRPr="009D0DBD" w:rsidTr="00DD0E53">
        <w:trPr>
          <w:gridAfter w:val="1"/>
          <w:wAfter w:w="2551" w:type="dxa"/>
          <w:trHeight w:val="315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05773B" w:rsidP="00C06909">
            <w:pPr>
              <w:tabs>
                <w:tab w:val="left" w:pos="426"/>
              </w:tabs>
              <w:jc w:val="center"/>
            </w:pPr>
            <w:r w:rsidRPr="009D0DBD">
              <w:t xml:space="preserve">2.1. </w:t>
            </w:r>
            <w:r w:rsidR="002C7090" w:rsidRPr="009D0DBD">
              <w:t>Підготовка населення до життя та діяльності в умовах економіки, що змінюється</w:t>
            </w:r>
          </w:p>
        </w:tc>
      </w:tr>
      <w:tr w:rsidR="002C7090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  <w:r w:rsidRPr="009D0DBD">
              <w:t>2.1.</w:t>
            </w:r>
            <w:r w:rsidR="00674F18" w:rsidRPr="009D0DBD">
              <w:t>1</w:t>
            </w:r>
            <w:r w:rsidRPr="009D0DBD">
              <w:t>.</w:t>
            </w:r>
            <w:r w:rsidR="00674F18" w:rsidRPr="009D0DBD">
              <w:t xml:space="preserve"> Якісна освіта для всіх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0" w:rsidRPr="009D0DBD" w:rsidRDefault="002C7090" w:rsidP="00CF1860">
            <w:pPr>
              <w:jc w:val="both"/>
            </w:pPr>
          </w:p>
        </w:tc>
      </w:tr>
      <w:tr w:rsidR="0047085E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47085E">
            <w:pPr>
              <w:jc w:val="both"/>
            </w:pPr>
            <w:r w:rsidRPr="009D0DBD">
              <w:t>Нове будівництво, реконструкція, ре</w:t>
            </w:r>
            <w:r w:rsidRPr="009D0DBD">
              <w:t>с</w:t>
            </w:r>
            <w:r w:rsidRPr="009D0DBD">
              <w:t>таврація, капітальний ремонт освітніх установ та закладів, у тому числі виг</w:t>
            </w:r>
            <w:r w:rsidRPr="009D0DBD">
              <w:t>о</w:t>
            </w:r>
            <w:r w:rsidRPr="009D0DBD">
              <w:t>товлення проєктно-кошторисної док</w:t>
            </w:r>
            <w:r w:rsidRPr="009D0DBD">
              <w:t>у</w:t>
            </w:r>
            <w:r w:rsidRPr="009D0DBD">
              <w:t xml:space="preserve">ментації та проведення експертизи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47085E">
            <w:pPr>
              <w:jc w:val="center"/>
            </w:pPr>
            <w:r w:rsidRPr="009D0DBD">
              <w:t>В межах фінансового ресурсу</w:t>
            </w:r>
          </w:p>
          <w:p w:rsidR="0047085E" w:rsidRPr="009D0DBD" w:rsidRDefault="0047085E" w:rsidP="00CF186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70150">
            <w:pPr>
              <w:jc w:val="center"/>
            </w:pPr>
            <w:r w:rsidRPr="009D0DBD">
              <w:t>Державний,</w:t>
            </w:r>
          </w:p>
          <w:p w:rsidR="0047085E" w:rsidRPr="009D0DBD" w:rsidRDefault="0047085E" w:rsidP="00D70150">
            <w:pPr>
              <w:jc w:val="center"/>
            </w:pPr>
            <w:r w:rsidRPr="009D0DBD">
              <w:t>обласний,</w:t>
            </w:r>
          </w:p>
          <w:p w:rsidR="0047085E" w:rsidRPr="009D0DBD" w:rsidRDefault="0047085E" w:rsidP="00D70150">
            <w:pPr>
              <w:jc w:val="center"/>
            </w:pPr>
            <w:r w:rsidRPr="009D0DBD">
              <w:t xml:space="preserve">місцеві </w:t>
            </w:r>
          </w:p>
          <w:p w:rsidR="0047085E" w:rsidRPr="009D0DBD" w:rsidRDefault="0047085E" w:rsidP="00D70150">
            <w:pPr>
              <w:jc w:val="center"/>
            </w:pPr>
            <w:r w:rsidRPr="009D0DBD">
              <w:t>бюджети,</w:t>
            </w:r>
          </w:p>
          <w:p w:rsidR="0047085E" w:rsidRPr="009D0DBD" w:rsidRDefault="0047085E" w:rsidP="00D70150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70150">
            <w:pPr>
              <w:jc w:val="center"/>
            </w:pPr>
            <w:r w:rsidRPr="009D0DBD">
              <w:t>Департамент мі</w:t>
            </w:r>
            <w:r w:rsidRPr="009D0DBD">
              <w:t>с</w:t>
            </w:r>
            <w:r w:rsidRPr="009D0DBD">
              <w:t>тобудування, арх</w:t>
            </w:r>
            <w:r w:rsidRPr="009D0DBD">
              <w:t>і</w:t>
            </w:r>
            <w:r w:rsidRPr="009D0DBD">
              <w:t>тектури, капітал</w:t>
            </w:r>
            <w:r w:rsidRPr="009D0DBD">
              <w:t>ь</w:t>
            </w:r>
            <w:r w:rsidRPr="009D0DBD">
              <w:t>ного будівництва та супроводження проєктів розвитку облдержадмініс</w:t>
            </w:r>
            <w:r w:rsidRPr="009D0DBD">
              <w:t>т</w:t>
            </w:r>
            <w:r w:rsidRPr="009D0DBD">
              <w:t>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</w:p>
        </w:tc>
      </w:tr>
      <w:tr w:rsidR="0047085E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D70150" w:rsidP="00DC4F57">
            <w:pPr>
              <w:jc w:val="both"/>
            </w:pPr>
            <w:r w:rsidRPr="009D0DBD">
              <w:t>2</w:t>
            </w:r>
            <w:r w:rsidR="0047085E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both"/>
            </w:pPr>
            <w:r w:rsidRPr="009D0DBD">
              <w:t>Створення навчально-практичних центрів на базі закладів професійної (професійно-технічної) 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center"/>
            </w:pPr>
            <w:r w:rsidRPr="009D0DBD">
              <w:t>4666,70</w:t>
            </w:r>
          </w:p>
          <w:p w:rsidR="0047085E" w:rsidRPr="009D0DBD" w:rsidRDefault="0047085E" w:rsidP="00346086">
            <w:pPr>
              <w:jc w:val="center"/>
            </w:pPr>
          </w:p>
          <w:p w:rsidR="0047085E" w:rsidRPr="009D0DBD" w:rsidRDefault="0047085E" w:rsidP="00346086">
            <w:pPr>
              <w:jc w:val="center"/>
            </w:pPr>
          </w:p>
          <w:p w:rsidR="0047085E" w:rsidRPr="009D0DBD" w:rsidRDefault="0047085E" w:rsidP="0012634F">
            <w:pPr>
              <w:jc w:val="center"/>
            </w:pPr>
            <w:r w:rsidRPr="009D0DBD">
              <w:t xml:space="preserve">В межах </w:t>
            </w:r>
            <w:r w:rsidRPr="009D0DBD">
              <w:lastRenderedPageBreak/>
              <w:t>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center"/>
            </w:pPr>
            <w:r w:rsidRPr="009D0DBD">
              <w:lastRenderedPageBreak/>
              <w:t>Державний бюджет</w:t>
            </w:r>
          </w:p>
          <w:p w:rsidR="0047085E" w:rsidRPr="009D0DBD" w:rsidRDefault="0047085E" w:rsidP="00346086">
            <w:pPr>
              <w:jc w:val="center"/>
            </w:pPr>
          </w:p>
          <w:p w:rsidR="0047085E" w:rsidRPr="009D0DBD" w:rsidRDefault="0047085E" w:rsidP="00346086">
            <w:pPr>
              <w:jc w:val="center"/>
            </w:pPr>
            <w:r w:rsidRPr="009D0DBD">
              <w:t>Обласний</w:t>
            </w:r>
          </w:p>
          <w:p w:rsidR="0047085E" w:rsidRPr="009D0DBD" w:rsidRDefault="0047085E" w:rsidP="00346086">
            <w:pPr>
              <w:jc w:val="center"/>
            </w:pPr>
            <w:r w:rsidRPr="009D0DBD">
              <w:lastRenderedPageBreak/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both"/>
            </w:pPr>
            <w:r w:rsidRPr="009D0DBD">
              <w:lastRenderedPageBreak/>
              <w:t>Департамент осв</w:t>
            </w:r>
            <w:r w:rsidRPr="009D0DBD">
              <w:t>і</w:t>
            </w:r>
            <w:r w:rsidRPr="009D0DBD">
              <w:t>ти і науки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both"/>
            </w:pPr>
            <w:r w:rsidRPr="009D0DBD">
              <w:t>Підвищення якості н</w:t>
            </w:r>
            <w:r w:rsidRPr="009D0DBD">
              <w:t>а</w:t>
            </w:r>
            <w:r w:rsidRPr="009D0DBD">
              <w:t>дання освітніх послуг, модернізація закладів професійної (професі</w:t>
            </w:r>
            <w:r w:rsidRPr="009D0DBD">
              <w:t>й</w:t>
            </w:r>
            <w:r w:rsidRPr="009D0DBD">
              <w:lastRenderedPageBreak/>
              <w:t>но-технічної) освіти</w:t>
            </w:r>
          </w:p>
        </w:tc>
      </w:tr>
      <w:tr w:rsidR="0047085E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  <w:r w:rsidRPr="009D0DBD">
              <w:t>2.1.2. Розвиток лідерських та підпри</w:t>
            </w:r>
            <w:r w:rsidRPr="009D0DBD">
              <w:t>є</w:t>
            </w:r>
            <w:r w:rsidRPr="009D0DBD">
              <w:t>мницьких якостей жінок та чоловіків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8D57B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</w:p>
        </w:tc>
      </w:tr>
      <w:tr w:rsidR="0047085E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C4F57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8516D6">
            <w:pPr>
              <w:jc w:val="both"/>
            </w:pPr>
            <w:r w:rsidRPr="009D0DBD">
              <w:t>Реалізація проєкту «Освіта. Професія. Кар’єра»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E7A83">
            <w:pPr>
              <w:jc w:val="center"/>
            </w:pPr>
            <w:r w:rsidRPr="009D0DBD">
              <w:t>В межах фінансового ресурсу</w:t>
            </w:r>
          </w:p>
          <w:p w:rsidR="0047085E" w:rsidRPr="009D0DBD" w:rsidRDefault="0047085E" w:rsidP="00E123F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123F5">
            <w:r w:rsidRPr="009D0DBD">
              <w:t xml:space="preserve">Обласний </w:t>
            </w:r>
          </w:p>
          <w:p w:rsidR="0047085E" w:rsidRPr="009D0DBD" w:rsidRDefault="0047085E" w:rsidP="00E123F5"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123F5">
            <w:r w:rsidRPr="009D0DBD">
              <w:t>Департамент осв</w:t>
            </w:r>
            <w:r w:rsidRPr="009D0DBD">
              <w:t>і</w:t>
            </w:r>
            <w:r w:rsidRPr="009D0DBD">
              <w:t>ти і науки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6561BF">
            <w:pPr>
              <w:widowControl w:val="0"/>
              <w:tabs>
                <w:tab w:val="left" w:pos="190"/>
              </w:tabs>
              <w:spacing w:line="235" w:lineRule="auto"/>
              <w:ind w:left="2"/>
            </w:pPr>
            <w:r w:rsidRPr="009D0DBD">
              <w:t xml:space="preserve">Зростання престижності робітничих професій; розвиток життєвих </w:t>
            </w:r>
            <w:proofErr w:type="spellStart"/>
            <w:r w:rsidRPr="009D0DBD">
              <w:t>ко</w:t>
            </w:r>
            <w:r w:rsidRPr="009D0DBD">
              <w:t>м</w:t>
            </w:r>
            <w:r w:rsidRPr="009D0DBD">
              <w:t>петентностей</w:t>
            </w:r>
            <w:proofErr w:type="spellEnd"/>
            <w:r w:rsidRPr="009D0DBD">
              <w:t xml:space="preserve"> учнів; сприяння розвитку де</w:t>
            </w:r>
            <w:r w:rsidRPr="009D0DBD">
              <w:t>р</w:t>
            </w:r>
            <w:r w:rsidRPr="009D0DBD">
              <w:t>жавно-приватного пар</w:t>
            </w:r>
            <w:r w:rsidRPr="009D0DBD">
              <w:t>т</w:t>
            </w:r>
            <w:r w:rsidRPr="009D0DBD">
              <w:t>нерства</w:t>
            </w:r>
          </w:p>
        </w:tc>
      </w:tr>
      <w:tr w:rsidR="0047085E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6561BF">
            <w:pPr>
              <w:jc w:val="both"/>
            </w:pPr>
            <w:r w:rsidRPr="009D0DBD"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8516D6">
            <w:pPr>
              <w:jc w:val="both"/>
            </w:pPr>
            <w:r w:rsidRPr="009D0DBD">
              <w:t>Призначення щорічної стипендії гол</w:t>
            </w:r>
            <w:r w:rsidRPr="009D0DBD">
              <w:t>о</w:t>
            </w:r>
            <w:r w:rsidRPr="009D0DBD">
              <w:t>ви Миколаївської обласної державної адміністрації та Миколаївської обла</w:t>
            </w:r>
            <w:r w:rsidRPr="009D0DBD">
              <w:t>с</w:t>
            </w:r>
            <w:r w:rsidRPr="009D0DBD">
              <w:t>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E7A83">
            <w:pPr>
              <w:jc w:val="center"/>
            </w:pPr>
            <w:r w:rsidRPr="009D0DBD">
              <w:t>В межах фінансового ресурсу</w:t>
            </w:r>
          </w:p>
          <w:p w:rsidR="0047085E" w:rsidRPr="009D0DBD" w:rsidRDefault="0047085E" w:rsidP="00E123F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6561BF">
            <w:pPr>
              <w:jc w:val="center"/>
            </w:pPr>
            <w:r w:rsidRPr="009D0DBD">
              <w:t>Обласний</w:t>
            </w:r>
          </w:p>
          <w:p w:rsidR="0047085E" w:rsidRPr="009D0DBD" w:rsidRDefault="0047085E" w:rsidP="006561BF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123F5">
            <w:r w:rsidRPr="009D0DBD">
              <w:t>Департамент осв</w:t>
            </w:r>
            <w:r w:rsidRPr="009D0DBD">
              <w:t>і</w:t>
            </w:r>
            <w:r w:rsidRPr="009D0DBD">
              <w:t>ти і науки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6561BF">
            <w:r w:rsidRPr="009D0DBD">
              <w:t>Заохочення та матері</w:t>
            </w:r>
            <w:r w:rsidRPr="009D0DBD">
              <w:t>а</w:t>
            </w:r>
            <w:r w:rsidRPr="009D0DBD">
              <w:t>льна підтримка перспе</w:t>
            </w:r>
            <w:r w:rsidRPr="009D0DBD">
              <w:t>к</w:t>
            </w:r>
            <w:r w:rsidRPr="009D0DBD">
              <w:t>тивної молоді області, реалізації професійних, творчих, соціальних і</w:t>
            </w:r>
            <w:r w:rsidRPr="009D0DBD">
              <w:t>н</w:t>
            </w:r>
            <w:r w:rsidRPr="009D0DBD">
              <w:t>тересів здобувачів з</w:t>
            </w:r>
            <w:r w:rsidRPr="009D0DBD">
              <w:t>а</w:t>
            </w:r>
            <w:r w:rsidRPr="009D0DBD">
              <w:t>кладів професійної (</w:t>
            </w:r>
            <w:proofErr w:type="spellStart"/>
            <w:r w:rsidRPr="009D0DBD">
              <w:t>про-фесійно-технічної</w:t>
            </w:r>
            <w:proofErr w:type="spellEnd"/>
            <w:r w:rsidRPr="009D0DBD">
              <w:t>), ф</w:t>
            </w:r>
            <w:r w:rsidRPr="009D0DBD">
              <w:t>а</w:t>
            </w:r>
            <w:r w:rsidRPr="009D0DBD">
              <w:t xml:space="preserve">хової </w:t>
            </w:r>
            <w:proofErr w:type="spellStart"/>
            <w:r w:rsidRPr="009D0DBD">
              <w:t>передвищої</w:t>
            </w:r>
            <w:proofErr w:type="spellEnd"/>
            <w:r w:rsidRPr="009D0DBD">
              <w:t xml:space="preserve"> та в</w:t>
            </w:r>
            <w:r w:rsidRPr="009D0DBD">
              <w:t>и</w:t>
            </w:r>
            <w:r w:rsidRPr="009D0DBD">
              <w:t>щої освіти</w:t>
            </w:r>
          </w:p>
        </w:tc>
      </w:tr>
      <w:tr w:rsidR="0047085E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C4F57">
            <w:pPr>
              <w:jc w:val="both"/>
            </w:pPr>
            <w:r w:rsidRPr="009D0DBD"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123F5">
            <w:pPr>
              <w:jc w:val="both"/>
            </w:pPr>
            <w:r w:rsidRPr="009D0DBD">
              <w:t>Виплата премій переможцям:</w:t>
            </w:r>
          </w:p>
          <w:p w:rsidR="0047085E" w:rsidRPr="009D0DBD" w:rsidRDefault="0047085E" w:rsidP="006561BF">
            <w:pPr>
              <w:ind w:firstLine="318"/>
              <w:jc w:val="both"/>
            </w:pPr>
            <w:r w:rsidRPr="009D0DBD">
              <w:t>ІV етапу Всеукраїнських учнівських олімпіад з базових навчальних предм</w:t>
            </w:r>
            <w:r w:rsidRPr="009D0DBD">
              <w:t>е</w:t>
            </w:r>
            <w:r w:rsidRPr="009D0DBD">
              <w:t>тів;</w:t>
            </w:r>
          </w:p>
          <w:p w:rsidR="0047085E" w:rsidRPr="009D0DBD" w:rsidRDefault="0047085E" w:rsidP="006561BF">
            <w:pPr>
              <w:ind w:firstLine="318"/>
              <w:jc w:val="both"/>
            </w:pPr>
            <w:r w:rsidRPr="009D0DBD">
              <w:t>ІІІ етапу Всеукраїнського конкурсу-захисту науково-дослідницьких робіт учнів – членів Малої академії наук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E7A83">
            <w:pPr>
              <w:jc w:val="center"/>
            </w:pPr>
            <w:r w:rsidRPr="009D0DBD">
              <w:t>В межах фінансового ресурсу</w:t>
            </w:r>
          </w:p>
          <w:p w:rsidR="0047085E" w:rsidRPr="009D0DBD" w:rsidRDefault="0047085E" w:rsidP="00E123F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6561BF">
            <w:pPr>
              <w:jc w:val="center"/>
            </w:pPr>
            <w:r w:rsidRPr="009D0DBD">
              <w:t>Обласний</w:t>
            </w:r>
          </w:p>
          <w:p w:rsidR="0047085E" w:rsidRPr="009D0DBD" w:rsidRDefault="0047085E" w:rsidP="006561BF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123F5">
            <w:r w:rsidRPr="009D0DBD">
              <w:t>Департамент осв</w:t>
            </w:r>
            <w:r w:rsidRPr="009D0DBD">
              <w:t>і</w:t>
            </w:r>
            <w:r w:rsidRPr="009D0DBD">
              <w:t>ти і науки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6561BF">
            <w:pPr>
              <w:jc w:val="both"/>
            </w:pPr>
            <w:r w:rsidRPr="009D0DBD">
              <w:t>Заохочення та підтримка юних дослідників закл</w:t>
            </w:r>
            <w:r w:rsidRPr="009D0DBD">
              <w:t>а</w:t>
            </w:r>
            <w:r w:rsidRPr="009D0DBD">
              <w:t>дів загальної середньої та позашкільної освіти у науково-дослідницькій діяльності, самореаліз</w:t>
            </w:r>
            <w:r w:rsidRPr="009D0DBD">
              <w:t>а</w:t>
            </w:r>
            <w:r w:rsidRPr="009D0DBD">
              <w:t>ції їх творчого потенці</w:t>
            </w:r>
            <w:r w:rsidRPr="009D0DBD">
              <w:t>а</w:t>
            </w:r>
            <w:r w:rsidRPr="009D0DBD">
              <w:t>лу</w:t>
            </w:r>
          </w:p>
        </w:tc>
      </w:tr>
      <w:tr w:rsidR="0047085E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  <w:r w:rsidRPr="009D0DBD">
              <w:lastRenderedPageBreak/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123F5">
            <w:pPr>
              <w:jc w:val="both"/>
              <w:rPr>
                <w:color w:val="000000"/>
              </w:rPr>
            </w:pPr>
            <w:r w:rsidRPr="009D0DBD">
              <w:rPr>
                <w:color w:val="000000"/>
              </w:rPr>
              <w:t>Проведення обласних етапів Всеукр</w:t>
            </w:r>
            <w:r w:rsidRPr="009D0DBD">
              <w:rPr>
                <w:color w:val="000000"/>
              </w:rPr>
              <w:t>а</w:t>
            </w:r>
            <w:r w:rsidRPr="009D0DBD">
              <w:rPr>
                <w:color w:val="000000"/>
              </w:rPr>
              <w:t>їнських конкурсів фахової майстерно</w:t>
            </w:r>
            <w:r w:rsidRPr="009D0DBD">
              <w:rPr>
                <w:color w:val="000000"/>
              </w:rPr>
              <w:t>с</w:t>
            </w:r>
            <w:r w:rsidRPr="009D0DBD">
              <w:rPr>
                <w:color w:val="000000"/>
              </w:rPr>
              <w:t>ті серед учнів закладів професійної (професійно-технічної) освіти. Пров</w:t>
            </w:r>
            <w:r w:rsidRPr="009D0DBD">
              <w:rPr>
                <w:color w:val="000000"/>
              </w:rPr>
              <w:t>е</w:t>
            </w:r>
            <w:r w:rsidRPr="009D0DBD">
              <w:rPr>
                <w:color w:val="000000"/>
              </w:rPr>
              <w:t>дення обласного етапу та участь у ф</w:t>
            </w:r>
            <w:r w:rsidRPr="009D0DBD">
              <w:rPr>
                <w:color w:val="000000"/>
              </w:rPr>
              <w:t>і</w:t>
            </w:r>
            <w:r w:rsidRPr="009D0DBD">
              <w:rPr>
                <w:color w:val="000000"/>
              </w:rPr>
              <w:t>нальному етапі Всеукраїнського ко</w:t>
            </w:r>
            <w:r w:rsidRPr="009D0DBD">
              <w:rPr>
                <w:color w:val="000000"/>
              </w:rPr>
              <w:t>н</w:t>
            </w:r>
            <w:r w:rsidRPr="009D0DBD">
              <w:rPr>
                <w:color w:val="000000"/>
              </w:rPr>
              <w:t>курсу професійної майстерності «</w:t>
            </w:r>
            <w:proofErr w:type="spellStart"/>
            <w:r w:rsidRPr="009D0DBD">
              <w:rPr>
                <w:color w:val="000000"/>
              </w:rPr>
              <w:t>WorldSkills</w:t>
            </w:r>
            <w:proofErr w:type="spellEnd"/>
            <w:r w:rsidRPr="009D0DBD">
              <w:rPr>
                <w:color w:val="000000"/>
              </w:rPr>
              <w:t xml:space="preserve"> </w:t>
            </w:r>
            <w:proofErr w:type="spellStart"/>
            <w:r w:rsidRPr="009D0DBD">
              <w:rPr>
                <w:color w:val="000000"/>
              </w:rPr>
              <w:t>Ukraine</w:t>
            </w:r>
            <w:proofErr w:type="spellEnd"/>
            <w:r w:rsidRPr="009D0DBD">
              <w:rPr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123F5">
            <w:pPr>
              <w:jc w:val="center"/>
            </w:pPr>
            <w:r w:rsidRPr="009D0DBD">
              <w:t>150,00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6561BF">
            <w:pPr>
              <w:jc w:val="center"/>
            </w:pPr>
            <w:r w:rsidRPr="009D0DBD">
              <w:t>Обласний</w:t>
            </w:r>
          </w:p>
          <w:p w:rsidR="0047085E" w:rsidRPr="009D0DBD" w:rsidRDefault="0047085E" w:rsidP="006561BF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123F5">
            <w:r w:rsidRPr="009D0DBD">
              <w:t>Департамент осв</w:t>
            </w:r>
            <w:r w:rsidRPr="009D0DBD">
              <w:t>і</w:t>
            </w:r>
            <w:r w:rsidRPr="009D0DBD">
              <w:t>ти і науки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E123F5">
            <w:r w:rsidRPr="009D0DBD">
              <w:t>Популяризація робітн</w:t>
            </w:r>
            <w:r w:rsidRPr="009D0DBD">
              <w:t>и</w:t>
            </w:r>
            <w:r w:rsidRPr="009D0DBD">
              <w:t>чих професій та проф</w:t>
            </w:r>
            <w:r w:rsidRPr="009D0DBD">
              <w:t>е</w:t>
            </w:r>
            <w:r w:rsidRPr="009D0DBD">
              <w:t>сійна орієнтація молоді</w:t>
            </w:r>
          </w:p>
        </w:tc>
      </w:tr>
      <w:tr w:rsidR="0047085E" w:rsidRPr="009D0DBD" w:rsidTr="00C30006">
        <w:trPr>
          <w:gridAfter w:val="1"/>
          <w:wAfter w:w="2551" w:type="dxa"/>
          <w:trHeight w:val="315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  <w:r w:rsidRPr="009D0DBD">
              <w:t>2.2. Збільшення тривалості життя людини</w:t>
            </w:r>
          </w:p>
        </w:tc>
      </w:tr>
      <w:tr w:rsidR="0047085E" w:rsidRPr="009D0DBD" w:rsidTr="00D90815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0815">
            <w:r w:rsidRPr="009D0DBD">
              <w:t>2.2.1. Розвиток системи первинної, вторинної (спеціалізованої) та трети</w:t>
            </w:r>
            <w:r w:rsidRPr="009D0DBD">
              <w:t>н</w:t>
            </w:r>
            <w:r w:rsidRPr="009D0DBD">
              <w:t>ної (високоспеціалізованої) медицини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</w:p>
        </w:tc>
      </w:tr>
      <w:tr w:rsidR="0047085E" w:rsidRPr="009D0DBD" w:rsidTr="00D90815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57F5">
            <w:pPr>
              <w:rPr>
                <w:highlight w:val="yellow"/>
              </w:rPr>
            </w:pPr>
            <w:r w:rsidRPr="009D0DBD">
              <w:t>Нове будівництво, реконструкція, ре</w:t>
            </w:r>
            <w:r w:rsidRPr="009D0DBD">
              <w:t>с</w:t>
            </w:r>
            <w:r w:rsidRPr="009D0DBD">
              <w:t>таврація, капітальний ремонт закладів охорони здоров’я, у тому числі вигот</w:t>
            </w:r>
            <w:r w:rsidRPr="009D0DBD">
              <w:t>о</w:t>
            </w:r>
            <w:r w:rsidRPr="009D0DBD">
              <w:t>влення проєктно-кошторисної докум</w:t>
            </w:r>
            <w:r w:rsidRPr="009D0DBD">
              <w:t>е</w:t>
            </w:r>
            <w:r w:rsidRPr="009D0DBD">
              <w:t xml:space="preserve">нтації та проведення експертизи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  <w:r w:rsidRPr="009D0DBD">
              <w:t>Державний,</w:t>
            </w:r>
          </w:p>
          <w:p w:rsidR="0047085E" w:rsidRPr="009D0DBD" w:rsidRDefault="0047085E" w:rsidP="00D96037">
            <w:pPr>
              <w:jc w:val="center"/>
            </w:pPr>
            <w:r w:rsidRPr="009D0DBD">
              <w:t>обласний,</w:t>
            </w:r>
          </w:p>
          <w:p w:rsidR="0047085E" w:rsidRPr="009D0DBD" w:rsidRDefault="0047085E" w:rsidP="00D96037">
            <w:pPr>
              <w:jc w:val="center"/>
            </w:pPr>
            <w:r w:rsidRPr="009D0DBD">
              <w:t xml:space="preserve">місцеві </w:t>
            </w:r>
          </w:p>
          <w:p w:rsidR="0047085E" w:rsidRPr="009D0DBD" w:rsidRDefault="0047085E" w:rsidP="00D96037">
            <w:pPr>
              <w:jc w:val="center"/>
            </w:pPr>
            <w:r w:rsidRPr="009D0DBD">
              <w:t>бюджети,</w:t>
            </w:r>
          </w:p>
          <w:p w:rsidR="0047085E" w:rsidRPr="009D0DBD" w:rsidRDefault="0047085E" w:rsidP="00D96037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  <w:r w:rsidRPr="009D0DBD">
              <w:t>Департамент мі</w:t>
            </w:r>
            <w:r w:rsidRPr="009D0DBD">
              <w:t>с</w:t>
            </w:r>
            <w:r w:rsidRPr="009D0DBD">
              <w:t>тобудування, арх</w:t>
            </w:r>
            <w:r w:rsidRPr="009D0DBD">
              <w:t>і</w:t>
            </w:r>
            <w:r w:rsidRPr="009D0DBD">
              <w:t>тектури, капітал</w:t>
            </w:r>
            <w:r w:rsidRPr="009D0DBD">
              <w:t>ь</w:t>
            </w:r>
            <w:r w:rsidRPr="009D0DBD">
              <w:t>ного будівництва та супроводження проєктів розвитку облдержадмініс</w:t>
            </w:r>
            <w:r w:rsidRPr="009D0DBD">
              <w:t>т</w:t>
            </w:r>
            <w:r w:rsidRPr="009D0DBD">
              <w:t>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</w:p>
        </w:tc>
      </w:tr>
      <w:tr w:rsidR="0047085E" w:rsidRPr="009D0DBD" w:rsidTr="00D90815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  <w:r w:rsidRPr="009D0DBD"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30006">
            <w:pPr>
              <w:jc w:val="both"/>
            </w:pPr>
            <w:r w:rsidRPr="009D0DBD">
              <w:t xml:space="preserve">Придбання необхідного обладнання, у тому числі портативних </w:t>
            </w:r>
            <w:proofErr w:type="spellStart"/>
            <w:r w:rsidRPr="009D0DBD">
              <w:t>телемедичних</w:t>
            </w:r>
            <w:proofErr w:type="spellEnd"/>
            <w:r w:rsidRPr="009D0DBD">
              <w:t xml:space="preserve"> діагностичних засобів для дистанці</w:t>
            </w:r>
            <w:r w:rsidRPr="009D0DBD">
              <w:t>й</w:t>
            </w:r>
            <w:r w:rsidRPr="009D0DBD">
              <w:t>ного збору та передачі інформації про показники діяльності (фізіологічні п</w:t>
            </w:r>
            <w:r w:rsidRPr="009D0DBD">
              <w:t>а</w:t>
            </w:r>
            <w:r w:rsidRPr="009D0DBD">
              <w:t>раметри) організму пацієнта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024C5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024C5">
            <w:pPr>
              <w:jc w:val="center"/>
            </w:pPr>
            <w:r w:rsidRPr="009D0DBD">
              <w:t>Державний, місцеві</w:t>
            </w:r>
          </w:p>
          <w:p w:rsidR="0047085E" w:rsidRPr="009D0DBD" w:rsidRDefault="0047085E" w:rsidP="00C024C5">
            <w:pPr>
              <w:jc w:val="center"/>
            </w:pPr>
            <w:r w:rsidRPr="009D0DBD">
              <w:t>бюджети,</w:t>
            </w:r>
          </w:p>
          <w:p w:rsidR="0047085E" w:rsidRPr="009D0DBD" w:rsidRDefault="0047085E" w:rsidP="00C024C5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024C5">
            <w:pPr>
              <w:jc w:val="both"/>
            </w:pPr>
            <w:r w:rsidRPr="009D0DBD">
              <w:t>Управління охор</w:t>
            </w:r>
            <w:r w:rsidRPr="009D0DBD">
              <w:t>о</w:t>
            </w:r>
            <w:r w:rsidRPr="009D0DBD">
              <w:t>ни здоров'я облд</w:t>
            </w:r>
            <w:r w:rsidRPr="009D0DBD">
              <w:t>е</w:t>
            </w:r>
            <w:r w:rsidRPr="009D0DBD">
              <w:t>ржадміністрації /виконавчі органи сільських, сели</w:t>
            </w:r>
            <w:r w:rsidRPr="009D0DBD">
              <w:t>щ</w:t>
            </w:r>
            <w:r w:rsidRPr="009D0DBD">
              <w:t>них, міських рад, комунальні нек</w:t>
            </w:r>
            <w:r w:rsidRPr="009D0DBD">
              <w:t>о</w:t>
            </w:r>
            <w:r w:rsidRPr="009D0DBD">
              <w:t>мерційні підпр</w:t>
            </w:r>
            <w:r w:rsidRPr="009D0DBD">
              <w:t>и</w:t>
            </w:r>
            <w:r w:rsidRPr="009D0DBD">
              <w:lastRenderedPageBreak/>
              <w:t>ємства, заклади охорони здоров'я 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024C5">
            <w:pPr>
              <w:jc w:val="both"/>
            </w:pPr>
            <w:r w:rsidRPr="009D0DBD">
              <w:rPr>
                <w:lang w:eastAsia="uk-UA"/>
              </w:rPr>
              <w:lastRenderedPageBreak/>
              <w:t>Оснащення закладів охорони здоров’я області відповідно до затве</w:t>
            </w:r>
            <w:r w:rsidRPr="009D0DBD">
              <w:rPr>
                <w:lang w:eastAsia="uk-UA"/>
              </w:rPr>
              <w:t>р</w:t>
            </w:r>
            <w:r w:rsidRPr="009D0DBD">
              <w:rPr>
                <w:lang w:eastAsia="uk-UA"/>
              </w:rPr>
              <w:t>джених Міністерством охорони здоров’я Укра</w:t>
            </w:r>
            <w:r w:rsidRPr="009D0DBD">
              <w:rPr>
                <w:lang w:eastAsia="uk-UA"/>
              </w:rPr>
              <w:t>ї</w:t>
            </w:r>
            <w:r w:rsidRPr="009D0DBD">
              <w:rPr>
                <w:lang w:eastAsia="uk-UA"/>
              </w:rPr>
              <w:t xml:space="preserve">ни </w:t>
            </w:r>
            <w:proofErr w:type="spellStart"/>
            <w:r w:rsidRPr="009D0DBD">
              <w:rPr>
                <w:lang w:eastAsia="uk-UA"/>
              </w:rPr>
              <w:t>медикотехнологічних</w:t>
            </w:r>
            <w:proofErr w:type="spellEnd"/>
            <w:r w:rsidRPr="009D0DBD">
              <w:rPr>
                <w:lang w:eastAsia="uk-UA"/>
              </w:rPr>
              <w:t xml:space="preserve"> документів (табель оснащення), в тому числі </w:t>
            </w:r>
            <w:r w:rsidRPr="009D0DBD">
              <w:rPr>
                <w:lang w:eastAsia="uk-UA"/>
              </w:rPr>
              <w:lastRenderedPageBreak/>
              <w:t xml:space="preserve">портативним </w:t>
            </w:r>
            <w:proofErr w:type="spellStart"/>
            <w:r w:rsidRPr="009D0DBD">
              <w:rPr>
                <w:lang w:eastAsia="uk-UA"/>
              </w:rPr>
              <w:t>телемеди</w:t>
            </w:r>
            <w:r w:rsidRPr="009D0DBD">
              <w:rPr>
                <w:lang w:eastAsia="uk-UA"/>
              </w:rPr>
              <w:t>ч</w:t>
            </w:r>
            <w:r w:rsidRPr="009D0DBD">
              <w:rPr>
                <w:lang w:eastAsia="uk-UA"/>
              </w:rPr>
              <w:t>ним</w:t>
            </w:r>
            <w:proofErr w:type="spellEnd"/>
            <w:r w:rsidRPr="009D0DBD">
              <w:rPr>
                <w:lang w:eastAsia="uk-UA"/>
              </w:rPr>
              <w:t xml:space="preserve"> обладнанням</w:t>
            </w:r>
          </w:p>
        </w:tc>
      </w:tr>
      <w:tr w:rsidR="0047085E" w:rsidRPr="009D0DBD" w:rsidTr="00D90815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  <w:r w:rsidRPr="009D0DBD">
              <w:lastRenderedPageBreak/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30006">
            <w:pPr>
              <w:jc w:val="both"/>
            </w:pPr>
            <w:r w:rsidRPr="009D0DBD">
              <w:t>Упровадження енергозберігаючих з</w:t>
            </w:r>
            <w:r w:rsidRPr="009D0DBD">
              <w:t>а</w:t>
            </w:r>
            <w:r w:rsidRPr="009D0DBD">
              <w:t xml:space="preserve">ходів, </w:t>
            </w:r>
            <w:proofErr w:type="spellStart"/>
            <w:r w:rsidRPr="009D0DBD">
              <w:t>термосанації</w:t>
            </w:r>
            <w:proofErr w:type="spellEnd"/>
            <w:r w:rsidRPr="009D0DBD">
              <w:t xml:space="preserve"> закладів охорони здоров'я області відповідно до заходів місцевих програм розвитку та підтр</w:t>
            </w:r>
            <w:r w:rsidRPr="009D0DBD">
              <w:t>и</w:t>
            </w:r>
            <w:r w:rsidRPr="009D0DBD">
              <w:t>мки закладів охорони здоров'я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024C5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024C5">
            <w:pPr>
              <w:jc w:val="center"/>
            </w:pPr>
            <w:r w:rsidRPr="009D0DBD">
              <w:t>Місцевий</w:t>
            </w:r>
          </w:p>
          <w:p w:rsidR="0047085E" w:rsidRPr="009D0DBD" w:rsidRDefault="0047085E" w:rsidP="00C024C5">
            <w:pPr>
              <w:jc w:val="center"/>
            </w:pPr>
            <w:r w:rsidRPr="009D0DBD">
              <w:t>бюджет,</w:t>
            </w:r>
          </w:p>
          <w:p w:rsidR="0047085E" w:rsidRPr="009D0DBD" w:rsidRDefault="0047085E" w:rsidP="00C024C5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both"/>
            </w:pPr>
            <w:r w:rsidRPr="009D0DBD"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 (за узгодженням)/ управління охор</w:t>
            </w:r>
            <w:r w:rsidRPr="009D0DBD">
              <w:t>о</w:t>
            </w:r>
            <w:r w:rsidRPr="009D0DBD">
              <w:t>ни здоров'я облд</w:t>
            </w:r>
            <w:r w:rsidRPr="009D0DBD">
              <w:t>е</w:t>
            </w:r>
            <w:r w:rsidRPr="009D0DBD">
              <w:t>ржадміністрації, комунальні нек</w:t>
            </w:r>
            <w:r w:rsidRPr="009D0DBD">
              <w:t>о</w:t>
            </w:r>
            <w:r w:rsidRPr="009D0DBD">
              <w:t>мерційні підпр</w:t>
            </w:r>
            <w:r w:rsidRPr="009D0DBD">
              <w:t>и</w:t>
            </w:r>
            <w:r w:rsidRPr="009D0DBD">
              <w:t>ємства, заклади охорони здоров'я області (за узг</w:t>
            </w:r>
            <w:r w:rsidRPr="009D0DBD">
              <w:t>о</w:t>
            </w:r>
            <w:r w:rsidRPr="009D0DBD">
              <w:t>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both"/>
            </w:pPr>
            <w:r w:rsidRPr="009D0DBD">
              <w:t>Ефективне використання енергоносіїв та зме</w:t>
            </w:r>
            <w:r w:rsidRPr="009D0DBD">
              <w:t>н</w:t>
            </w:r>
            <w:r w:rsidRPr="009D0DBD">
              <w:t>шення витрат місцевих бюджетів на енергоносії</w:t>
            </w:r>
          </w:p>
        </w:tc>
      </w:tr>
      <w:tr w:rsidR="0047085E" w:rsidRPr="009D0DBD" w:rsidTr="00D90815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  <w:r w:rsidRPr="009D0DBD"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30006">
            <w:pPr>
              <w:jc w:val="both"/>
            </w:pPr>
            <w:r w:rsidRPr="009D0DBD">
              <w:t>Розширення мережі закладів охорони здоров'я, в яких функціонують палі</w:t>
            </w:r>
            <w:r w:rsidRPr="009D0DBD">
              <w:t>а</w:t>
            </w:r>
            <w:r w:rsidRPr="009D0DBD">
              <w:t>тивні ліжка, відкриття паліативних відділень (ліжок) на кожній адмініс</w:t>
            </w:r>
            <w:r w:rsidRPr="009D0DBD">
              <w:t>т</w:t>
            </w:r>
            <w:r w:rsidRPr="009D0DBD">
              <w:t>ративній території з урахуванням по</w:t>
            </w:r>
            <w:r w:rsidRPr="009D0DBD">
              <w:t>т</w:t>
            </w:r>
            <w:r w:rsidRPr="009D0DBD">
              <w:t>реби забезпечення відповідним знеб</w:t>
            </w:r>
            <w:r w:rsidRPr="009D0DBD">
              <w:t>о</w:t>
            </w:r>
            <w:r w:rsidRPr="009D0DBD">
              <w:t>ленням пацієнтів з хронічним боль</w:t>
            </w:r>
            <w:r w:rsidRPr="009D0DBD">
              <w:t>о</w:t>
            </w:r>
            <w:r w:rsidRPr="009D0DBD">
              <w:t>вим синдромом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center"/>
            </w:pPr>
            <w:r w:rsidRPr="009D0DBD">
              <w:t>Державний, місцеві</w:t>
            </w:r>
          </w:p>
          <w:p w:rsidR="0047085E" w:rsidRPr="009D0DBD" w:rsidRDefault="0047085E" w:rsidP="00346086">
            <w:pPr>
              <w:jc w:val="center"/>
            </w:pPr>
            <w:r w:rsidRPr="009D0DBD">
              <w:t>бюджети,</w:t>
            </w:r>
          </w:p>
          <w:p w:rsidR="0047085E" w:rsidRPr="009D0DBD" w:rsidRDefault="0047085E" w:rsidP="00346086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both"/>
            </w:pPr>
            <w:r w:rsidRPr="009D0DBD">
              <w:t>Управління охор</w:t>
            </w:r>
            <w:r w:rsidRPr="009D0DBD">
              <w:t>о</w:t>
            </w:r>
            <w:r w:rsidRPr="009D0DBD">
              <w:t>ни здоров'я облд</w:t>
            </w:r>
            <w:r w:rsidRPr="009D0DBD">
              <w:t>е</w:t>
            </w:r>
            <w:r w:rsidRPr="009D0DBD">
              <w:t>ржадміністрації /виконавчі органи сільських, сели</w:t>
            </w:r>
            <w:r w:rsidRPr="009D0DBD">
              <w:t>щ</w:t>
            </w:r>
            <w:r w:rsidRPr="009D0DBD">
              <w:t>них, міських рад, комунальні нек</w:t>
            </w:r>
            <w:r w:rsidRPr="009D0DBD">
              <w:t>о</w:t>
            </w:r>
            <w:r w:rsidRPr="009D0DBD">
              <w:t>мерційні підпр</w:t>
            </w:r>
            <w:r w:rsidRPr="009D0DBD">
              <w:t>и</w:t>
            </w:r>
            <w:r w:rsidRPr="009D0DBD">
              <w:t>ємства, заклади охорони здоров'я області (за узг</w:t>
            </w:r>
            <w:r w:rsidRPr="009D0DBD">
              <w:t>о</w:t>
            </w:r>
            <w:r w:rsidRPr="009D0DBD">
              <w:t>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30006">
            <w:pPr>
              <w:jc w:val="both"/>
            </w:pPr>
            <w:r w:rsidRPr="009D0DBD">
              <w:t>Збільшення кількості п</w:t>
            </w:r>
            <w:r w:rsidRPr="009D0DBD">
              <w:t>а</w:t>
            </w:r>
            <w:r w:rsidRPr="009D0DBD">
              <w:t>ліативних ліжок в  мед</w:t>
            </w:r>
            <w:r w:rsidRPr="009D0DBD">
              <w:t>и</w:t>
            </w:r>
            <w:r w:rsidRPr="009D0DBD">
              <w:t>чних закладах області</w:t>
            </w:r>
          </w:p>
        </w:tc>
      </w:tr>
      <w:tr w:rsidR="0047085E" w:rsidRPr="009D0DBD" w:rsidTr="00D90815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D96037">
            <w:pPr>
              <w:jc w:val="center"/>
            </w:pPr>
            <w:r w:rsidRPr="009D0DBD">
              <w:lastRenderedPageBreak/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30006">
            <w:pPr>
              <w:jc w:val="both"/>
            </w:pPr>
            <w:proofErr w:type="spellStart"/>
            <w:r w:rsidRPr="009D0DBD">
              <w:t>Міжсекторальна</w:t>
            </w:r>
            <w:proofErr w:type="spellEnd"/>
            <w:r w:rsidRPr="009D0DBD">
              <w:t xml:space="preserve"> взаємодія зацікавл</w:t>
            </w:r>
            <w:r w:rsidRPr="009D0DBD">
              <w:t>е</w:t>
            </w:r>
            <w:r w:rsidRPr="009D0DBD">
              <w:t>них органів; своєчасне взяття на облік усіх жінок з ранніх строків вагітності; динамічне спостереження за вагітними жінками; зменшення кількості абортів; доступність до служби охорони репр</w:t>
            </w:r>
            <w:r w:rsidRPr="009D0DBD">
              <w:t>о</w:t>
            </w:r>
            <w:r w:rsidRPr="009D0DBD">
              <w:t>дуктивного здоров'я і планування сім'ї та сучасних методів контрацепції нез</w:t>
            </w:r>
            <w:r w:rsidRPr="009D0DBD">
              <w:t>а</w:t>
            </w:r>
            <w:r w:rsidRPr="009D0DBD">
              <w:t>лежно від місця проживання та соці</w:t>
            </w:r>
            <w:r w:rsidRPr="009D0DBD">
              <w:t>а</w:t>
            </w:r>
            <w:r w:rsidRPr="009D0DBD">
              <w:t>льного статусу жінки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F83A67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F83A67">
            <w:pPr>
              <w:jc w:val="center"/>
            </w:pPr>
            <w:r w:rsidRPr="009D0DBD">
              <w:t>Державний, місцеві</w:t>
            </w:r>
          </w:p>
          <w:p w:rsidR="0047085E" w:rsidRPr="009D0DBD" w:rsidRDefault="0047085E" w:rsidP="00F83A67">
            <w:pPr>
              <w:jc w:val="center"/>
            </w:pPr>
            <w:r w:rsidRPr="009D0DBD">
              <w:t>бюджети,</w:t>
            </w:r>
          </w:p>
          <w:p w:rsidR="0047085E" w:rsidRPr="009D0DBD" w:rsidRDefault="0047085E" w:rsidP="00F83A67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346086">
            <w:pPr>
              <w:jc w:val="both"/>
            </w:pPr>
            <w:r w:rsidRPr="009D0DBD">
              <w:t>Управління охор</w:t>
            </w:r>
            <w:r w:rsidRPr="009D0DBD">
              <w:t>о</w:t>
            </w:r>
            <w:r w:rsidRPr="009D0DBD">
              <w:t>ни здоров'я облд</w:t>
            </w:r>
            <w:r w:rsidRPr="009D0DBD">
              <w:t>е</w:t>
            </w:r>
            <w:r w:rsidRPr="009D0DBD">
              <w:t>ржадміністрації /виконавчі органи сільських, сели</w:t>
            </w:r>
            <w:r w:rsidRPr="009D0DBD">
              <w:t>щ</w:t>
            </w:r>
            <w:r w:rsidRPr="009D0DBD">
              <w:t>них, міських рад, комунальні нек</w:t>
            </w:r>
            <w:r w:rsidRPr="009D0DBD">
              <w:t>о</w:t>
            </w:r>
            <w:r w:rsidRPr="009D0DBD">
              <w:t>мерційні підпр</w:t>
            </w:r>
            <w:r w:rsidRPr="009D0DBD">
              <w:t>и</w:t>
            </w:r>
            <w:r w:rsidRPr="009D0DBD">
              <w:t>ємства, заклади охорони здоров'я 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30006">
            <w:pPr>
              <w:jc w:val="both"/>
              <w:rPr>
                <w:bCs/>
                <w:iCs/>
                <w:lang w:eastAsia="uk-UA"/>
              </w:rPr>
            </w:pPr>
            <w:r w:rsidRPr="009D0DBD">
              <w:rPr>
                <w:bCs/>
                <w:iCs/>
                <w:lang w:eastAsia="uk-UA"/>
              </w:rPr>
              <w:t>Зниження рівня дитячої смертності,</w:t>
            </w:r>
          </w:p>
          <w:p w:rsidR="0047085E" w:rsidRPr="009D0DBD" w:rsidRDefault="0047085E" w:rsidP="00C30006">
            <w:pPr>
              <w:jc w:val="both"/>
            </w:pPr>
            <w:r w:rsidRPr="009D0DBD">
              <w:rPr>
                <w:bCs/>
                <w:iCs/>
                <w:lang w:eastAsia="uk-UA"/>
              </w:rPr>
              <w:t>недопущення випадків материнської смертності</w:t>
            </w:r>
          </w:p>
        </w:tc>
      </w:tr>
      <w:tr w:rsidR="0047085E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  <w:r w:rsidRPr="009D0DBD">
              <w:t xml:space="preserve">2.2.2. Сприяння здоровому способу життя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E" w:rsidRPr="009D0DBD" w:rsidRDefault="0047085E" w:rsidP="00CF1860">
            <w:pPr>
              <w:jc w:val="both"/>
            </w:pPr>
          </w:p>
        </w:tc>
      </w:tr>
      <w:tr w:rsidR="003C26DA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3C26DA">
            <w:pPr>
              <w:widowControl w:val="0"/>
              <w:tabs>
                <w:tab w:val="left" w:pos="5012"/>
              </w:tabs>
              <w:jc w:val="both"/>
            </w:pPr>
            <w:r w:rsidRPr="009D0DBD">
              <w:t>Нове будівництво, реконструкція, ре</w:t>
            </w:r>
            <w:r w:rsidRPr="009D0DBD">
              <w:t>с</w:t>
            </w:r>
            <w:r w:rsidRPr="009D0DBD">
              <w:t>таврація, капітальний ремонт об’єктів фізкультури і спорту, у тому числі в</w:t>
            </w:r>
            <w:r w:rsidRPr="009D0DBD">
              <w:t>и</w:t>
            </w:r>
            <w:r w:rsidRPr="009D0DBD">
              <w:t>готовлення проєктно-кошторисної д</w:t>
            </w:r>
            <w:r w:rsidRPr="009D0DBD">
              <w:t>о</w:t>
            </w:r>
            <w:r w:rsidRPr="009D0DBD">
              <w:t xml:space="preserve">кументації та проведення експертизи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D70150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D70150">
            <w:pPr>
              <w:jc w:val="center"/>
            </w:pPr>
            <w:r w:rsidRPr="009D0DBD">
              <w:t>Державний,</w:t>
            </w:r>
          </w:p>
          <w:p w:rsidR="003C26DA" w:rsidRPr="009D0DBD" w:rsidRDefault="003C26DA" w:rsidP="00D70150">
            <w:pPr>
              <w:jc w:val="center"/>
            </w:pPr>
            <w:r w:rsidRPr="009D0DBD">
              <w:t>обласний,</w:t>
            </w:r>
          </w:p>
          <w:p w:rsidR="003C26DA" w:rsidRPr="009D0DBD" w:rsidRDefault="003C26DA" w:rsidP="00D70150">
            <w:pPr>
              <w:jc w:val="center"/>
            </w:pPr>
            <w:r w:rsidRPr="009D0DBD">
              <w:t xml:space="preserve">місцеві </w:t>
            </w:r>
          </w:p>
          <w:p w:rsidR="003C26DA" w:rsidRPr="009D0DBD" w:rsidRDefault="003C26DA" w:rsidP="00D70150">
            <w:pPr>
              <w:jc w:val="center"/>
            </w:pPr>
            <w:r w:rsidRPr="009D0DBD">
              <w:t>бюджети,</w:t>
            </w:r>
          </w:p>
          <w:p w:rsidR="003C26DA" w:rsidRPr="009D0DBD" w:rsidRDefault="003C26DA" w:rsidP="00D70150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D70150">
            <w:pPr>
              <w:jc w:val="center"/>
            </w:pPr>
            <w:r w:rsidRPr="009D0DBD">
              <w:t>Департамент мі</w:t>
            </w:r>
            <w:r w:rsidRPr="009D0DBD">
              <w:t>с</w:t>
            </w:r>
            <w:r w:rsidRPr="009D0DBD">
              <w:t>тобудування, арх</w:t>
            </w:r>
            <w:r w:rsidRPr="009D0DBD">
              <w:t>і</w:t>
            </w:r>
            <w:r w:rsidRPr="009D0DBD">
              <w:t>тектури, капітал</w:t>
            </w:r>
            <w:r w:rsidRPr="009D0DBD">
              <w:t>ь</w:t>
            </w:r>
            <w:r w:rsidRPr="009D0DBD">
              <w:t>ного будівництва та супроводження проєктів розвитку облдержадмініс</w:t>
            </w:r>
            <w:r w:rsidRPr="009D0DBD">
              <w:t>т</w:t>
            </w:r>
            <w:r w:rsidRPr="009D0DBD">
              <w:t>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jc w:val="both"/>
            </w:pPr>
          </w:p>
        </w:tc>
      </w:tr>
      <w:tr w:rsidR="003C26DA" w:rsidRPr="009D0DBD" w:rsidTr="00DC4F57">
        <w:trPr>
          <w:gridAfter w:val="1"/>
          <w:wAfter w:w="2551" w:type="dxa"/>
          <w:trHeight w:val="4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DC4F57">
            <w:pPr>
              <w:jc w:val="both"/>
            </w:pPr>
            <w:r w:rsidRPr="009D0DBD"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jc w:val="both"/>
            </w:pPr>
            <w:r w:rsidRPr="009D0DBD">
              <w:t>Забезпечення якісної підготовки та участі спортсменів Миколаївської о</w:t>
            </w:r>
            <w:r w:rsidRPr="009D0DBD">
              <w:t>б</w:t>
            </w:r>
            <w:r w:rsidRPr="009D0DBD">
              <w:t>ласті в офіційних всеукраїнських зм</w:t>
            </w:r>
            <w:r w:rsidRPr="009D0DBD">
              <w:t>а</w:t>
            </w:r>
            <w:r w:rsidRPr="009D0DBD">
              <w:t>ганнях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4D30F5">
            <w:pPr>
              <w:jc w:val="center"/>
            </w:pPr>
            <w:r w:rsidRPr="009D0DBD">
              <w:t>В межах фінансового ресурсу</w:t>
            </w:r>
          </w:p>
          <w:p w:rsidR="003C26DA" w:rsidRPr="009D0DBD" w:rsidRDefault="003C26DA" w:rsidP="005F45BD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346086">
            <w:pPr>
              <w:jc w:val="center"/>
            </w:pPr>
            <w:r w:rsidRPr="009D0DBD">
              <w:t>Обласний</w:t>
            </w:r>
          </w:p>
          <w:p w:rsidR="003C26DA" w:rsidRPr="009D0DBD" w:rsidRDefault="003C26DA" w:rsidP="00346086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6DA" w:rsidRPr="009D0DBD" w:rsidRDefault="003C26DA" w:rsidP="009A4938">
            <w:pPr>
              <w:jc w:val="both"/>
            </w:pPr>
            <w:r w:rsidRPr="009D0DBD">
              <w:t>Управління молоді та спорту облде</w:t>
            </w:r>
            <w:r w:rsidRPr="009D0DBD">
              <w:t>р</w:t>
            </w:r>
            <w:r w:rsidRPr="009D0DBD">
              <w:t>жадміністрації /федерації з видів спорту (за узг</w:t>
            </w:r>
            <w:r w:rsidRPr="009D0DBD">
              <w:t>о</w:t>
            </w:r>
            <w:r w:rsidRPr="009D0DBD">
              <w:t>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DC4F57">
            <w:pPr>
              <w:jc w:val="both"/>
            </w:pPr>
            <w:r w:rsidRPr="009D0DBD">
              <w:t>Збільшення кількості медалістів на Всеукраї</w:t>
            </w:r>
            <w:r w:rsidRPr="009D0DBD">
              <w:t>н</w:t>
            </w:r>
            <w:r w:rsidRPr="009D0DBD">
              <w:t>ських та міжнародних змаганнях</w:t>
            </w:r>
          </w:p>
        </w:tc>
      </w:tr>
      <w:tr w:rsidR="003C26DA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DC4F57">
            <w:pPr>
              <w:jc w:val="both"/>
            </w:pPr>
            <w:r w:rsidRPr="009D0DBD"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E123F5">
            <w:pPr>
              <w:jc w:val="both"/>
            </w:pPr>
            <w:r w:rsidRPr="009D0DBD">
              <w:t>Соціальне забезпечення контингенту провідних спортсменів Миколаївської області (виділення коштів на харч</w:t>
            </w:r>
            <w:r w:rsidRPr="009D0DBD">
              <w:t>у</w:t>
            </w:r>
            <w:r w:rsidRPr="009D0DBD">
              <w:lastRenderedPageBreak/>
              <w:t>вання спортсменів ЦОП, ШВСМ)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4D30F5">
            <w:pPr>
              <w:jc w:val="center"/>
            </w:pPr>
            <w:r w:rsidRPr="009D0DBD">
              <w:lastRenderedPageBreak/>
              <w:t>В межах фінансового ресурсу</w:t>
            </w:r>
          </w:p>
          <w:p w:rsidR="003C26DA" w:rsidRPr="009D0DBD" w:rsidRDefault="003C26DA" w:rsidP="005F45BD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346086">
            <w:pPr>
              <w:jc w:val="center"/>
            </w:pPr>
            <w:r w:rsidRPr="009D0DBD">
              <w:lastRenderedPageBreak/>
              <w:t>Обласний</w:t>
            </w:r>
          </w:p>
          <w:p w:rsidR="003C26DA" w:rsidRPr="009D0DBD" w:rsidRDefault="003C26DA" w:rsidP="00346086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6478B7">
            <w:pPr>
              <w:jc w:val="both"/>
            </w:pPr>
            <w:r w:rsidRPr="009D0DBD">
              <w:t>Збільшення кількості спортсменів, що зал</w:t>
            </w:r>
            <w:r w:rsidRPr="009D0DBD">
              <w:t>и</w:t>
            </w:r>
            <w:r w:rsidRPr="009D0DBD">
              <w:t xml:space="preserve">шаються виступати за </w:t>
            </w:r>
            <w:r w:rsidRPr="009D0DBD">
              <w:lastRenderedPageBreak/>
              <w:t>Миколаївську область</w:t>
            </w:r>
          </w:p>
        </w:tc>
      </w:tr>
      <w:tr w:rsidR="003C26DA" w:rsidRPr="009D0DBD" w:rsidTr="006478B7">
        <w:trPr>
          <w:gridAfter w:val="1"/>
          <w:wAfter w:w="2551" w:type="dxa"/>
          <w:trHeight w:val="18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576FF4">
            <w:pPr>
              <w:jc w:val="both"/>
            </w:pPr>
            <w:r w:rsidRPr="009D0DBD">
              <w:lastRenderedPageBreak/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06909">
            <w:pPr>
              <w:jc w:val="both"/>
            </w:pPr>
            <w:r w:rsidRPr="009D0DBD">
              <w:t>Придбання спортивного інвентарю та екіпіровки відповідно до сучасних в</w:t>
            </w:r>
            <w:r w:rsidRPr="009D0DBD">
              <w:t>и</w:t>
            </w:r>
            <w:r w:rsidRPr="009D0DBD">
              <w:t>мог і потреб підготовки спортсменів високого класу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346086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346086">
            <w:pPr>
              <w:jc w:val="center"/>
            </w:pPr>
            <w:r w:rsidRPr="009D0DBD">
              <w:t>Обласний</w:t>
            </w:r>
          </w:p>
          <w:p w:rsidR="003C26DA" w:rsidRPr="009D0DBD" w:rsidRDefault="003C26DA" w:rsidP="00346086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jc w:val="both"/>
            </w:pPr>
            <w:r w:rsidRPr="009D0DBD">
              <w:t>Управління молоді та спорту облде</w:t>
            </w:r>
            <w:r w:rsidRPr="009D0DBD">
              <w:t>р</w:t>
            </w:r>
            <w:r w:rsidRPr="009D0DBD">
              <w:t>жадміністрації /федерації з видів спорту (за узг</w:t>
            </w:r>
            <w:r w:rsidRPr="009D0DBD">
              <w:t>о</w:t>
            </w:r>
            <w:r w:rsidRPr="009D0DBD">
              <w:t>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tabs>
                <w:tab w:val="left" w:pos="426"/>
              </w:tabs>
              <w:jc w:val="both"/>
            </w:pPr>
            <w:r w:rsidRPr="009D0DBD">
              <w:t>Забезпечення стабільн</w:t>
            </w:r>
            <w:r w:rsidRPr="009D0DBD">
              <w:t>о</w:t>
            </w:r>
            <w:r w:rsidRPr="009D0DBD">
              <w:t>сті результату у рейти</w:t>
            </w:r>
            <w:r w:rsidRPr="009D0DBD">
              <w:t>н</w:t>
            </w:r>
            <w:r w:rsidRPr="009D0DBD">
              <w:t>гу Миколаївської обла</w:t>
            </w:r>
            <w:r w:rsidRPr="009D0DBD">
              <w:t>с</w:t>
            </w:r>
            <w:r w:rsidRPr="009D0DBD">
              <w:t>ті:</w:t>
            </w:r>
          </w:p>
          <w:p w:rsidR="003C26DA" w:rsidRPr="009D0DBD" w:rsidRDefault="003C26DA" w:rsidP="00CF1860">
            <w:pPr>
              <w:tabs>
                <w:tab w:val="left" w:pos="426"/>
              </w:tabs>
              <w:jc w:val="both"/>
            </w:pPr>
            <w:r w:rsidRPr="009D0DBD">
              <w:t xml:space="preserve"> І місце в ІІ групі обла</w:t>
            </w:r>
            <w:r w:rsidRPr="009D0DBD">
              <w:t>с</w:t>
            </w:r>
            <w:r w:rsidRPr="009D0DBD">
              <w:t>тей</w:t>
            </w:r>
          </w:p>
        </w:tc>
      </w:tr>
      <w:tr w:rsidR="003C26DA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DC4F57">
            <w:pPr>
              <w:jc w:val="both"/>
            </w:pPr>
            <w:r w:rsidRPr="009D0DBD"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jc w:val="both"/>
            </w:pPr>
            <w:r w:rsidRPr="009D0DBD">
              <w:t>Придбання спортивного обладнання для збірних команд Миколаївської о</w:t>
            </w:r>
            <w:r w:rsidRPr="009D0DBD">
              <w:t>б</w:t>
            </w:r>
            <w:r w:rsidRPr="009D0DBD">
              <w:t>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346086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346086">
            <w:pPr>
              <w:jc w:val="center"/>
            </w:pPr>
            <w:r w:rsidRPr="009D0DBD">
              <w:t>Обласний</w:t>
            </w:r>
          </w:p>
          <w:p w:rsidR="003C26DA" w:rsidRPr="009D0DBD" w:rsidRDefault="003C26DA" w:rsidP="00346086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5B44E6">
            <w:pPr>
              <w:jc w:val="both"/>
            </w:pPr>
            <w:r w:rsidRPr="009D0DBD">
              <w:t>Управління молоді та спорту облде</w:t>
            </w:r>
            <w:r w:rsidRPr="009D0DBD">
              <w:t>р</w:t>
            </w:r>
            <w:r w:rsidRPr="009D0DBD">
              <w:t>жадміністрації</w:t>
            </w:r>
            <w:r w:rsidRPr="009D0DBD">
              <w:rPr>
                <w:lang w:val="ru-RU"/>
              </w:rPr>
              <w:t xml:space="preserve"> </w:t>
            </w:r>
            <w:r w:rsidRPr="009D0DBD">
              <w:t>/федерації з видів спорту (за узг</w:t>
            </w:r>
            <w:r w:rsidRPr="009D0DBD">
              <w:t>о</w:t>
            </w:r>
            <w:r w:rsidRPr="009D0DBD">
              <w:t>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jc w:val="both"/>
            </w:pPr>
            <w:r w:rsidRPr="009D0DBD">
              <w:t>Збільшення кількості спортсменів, що</w:t>
            </w:r>
          </w:p>
          <w:p w:rsidR="003C26DA" w:rsidRPr="009D0DBD" w:rsidRDefault="003C26DA" w:rsidP="00CF1860">
            <w:pPr>
              <w:tabs>
                <w:tab w:val="left" w:pos="426"/>
              </w:tabs>
              <w:jc w:val="both"/>
            </w:pPr>
            <w:r w:rsidRPr="009D0DBD">
              <w:t xml:space="preserve">виступатимуть </w:t>
            </w:r>
          </w:p>
          <w:p w:rsidR="003C26DA" w:rsidRPr="009D0DBD" w:rsidRDefault="003C26DA" w:rsidP="00CF1860">
            <w:pPr>
              <w:tabs>
                <w:tab w:val="left" w:pos="426"/>
              </w:tabs>
              <w:jc w:val="both"/>
            </w:pPr>
            <w:r w:rsidRPr="009D0DBD">
              <w:t>за область</w:t>
            </w:r>
          </w:p>
        </w:tc>
      </w:tr>
      <w:tr w:rsidR="003C26DA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DC4F57">
            <w:pPr>
              <w:jc w:val="both"/>
            </w:pPr>
            <w:r w:rsidRPr="009D0DBD"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55244C">
            <w:r w:rsidRPr="009D0DBD">
              <w:t>Виплата стипендій обласної ради та облдержадміністрації спортсменам – переможцям і призерам Олімпійських,</w:t>
            </w:r>
          </w:p>
          <w:p w:rsidR="003C26DA" w:rsidRPr="009D0DBD" w:rsidRDefault="003C26DA" w:rsidP="00B6579A">
            <w:r w:rsidRPr="009D0DBD">
              <w:t xml:space="preserve">Європейських, </w:t>
            </w:r>
            <w:proofErr w:type="spellStart"/>
            <w:r w:rsidRPr="009D0DBD">
              <w:t>Паралімпійських</w:t>
            </w:r>
            <w:proofErr w:type="spellEnd"/>
            <w:r w:rsidRPr="009D0DBD">
              <w:t xml:space="preserve">, </w:t>
            </w:r>
            <w:proofErr w:type="spellStart"/>
            <w:r w:rsidRPr="009D0DBD">
              <w:t>Деф-лімпійських</w:t>
            </w:r>
            <w:proofErr w:type="spellEnd"/>
            <w:r w:rsidRPr="009D0DBD">
              <w:t xml:space="preserve"> та юнацьких Олімпійських ігор, Всесвітніх ігор, чемпіонатів світу і Європи з олімпійських видів спорту та їх тренерам, молодим перспекти</w:t>
            </w:r>
            <w:r w:rsidRPr="009D0DBD">
              <w:t>в</w:t>
            </w:r>
            <w:r w:rsidRPr="009D0DBD">
              <w:t>ним спортсменам Миколаївської обл</w:t>
            </w:r>
            <w:r w:rsidRPr="009D0DBD">
              <w:t>а</w:t>
            </w:r>
            <w:r w:rsidRPr="009D0DBD">
              <w:t>сті та перспективним спортсменам-шахістам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346086">
            <w:pPr>
              <w:jc w:val="center"/>
            </w:pPr>
            <w:r w:rsidRPr="009D0DBD">
              <w:t>В межах фінансового ресурсу</w:t>
            </w:r>
          </w:p>
          <w:p w:rsidR="003C26DA" w:rsidRPr="009D0DBD" w:rsidRDefault="003C26DA" w:rsidP="0034608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346086">
            <w:pPr>
              <w:jc w:val="center"/>
            </w:pPr>
            <w:r w:rsidRPr="009D0DBD">
              <w:t>Обласний</w:t>
            </w:r>
          </w:p>
          <w:p w:rsidR="003C26DA" w:rsidRPr="009D0DBD" w:rsidRDefault="003C26DA" w:rsidP="00346086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6DA" w:rsidRPr="009D0DBD" w:rsidRDefault="003C26DA" w:rsidP="0055244C">
            <w:pPr>
              <w:jc w:val="both"/>
            </w:pPr>
          </w:p>
          <w:p w:rsidR="003C26DA" w:rsidRPr="009D0DBD" w:rsidRDefault="003C26DA" w:rsidP="0055244C">
            <w:pPr>
              <w:jc w:val="both"/>
            </w:pPr>
          </w:p>
          <w:p w:rsidR="003C26DA" w:rsidRPr="009D0DBD" w:rsidRDefault="003C26DA" w:rsidP="0055244C">
            <w:pPr>
              <w:jc w:val="both"/>
            </w:pPr>
          </w:p>
          <w:p w:rsidR="003C26DA" w:rsidRPr="009D0DBD" w:rsidRDefault="003C26DA" w:rsidP="0055244C">
            <w:pPr>
              <w:jc w:val="both"/>
            </w:pPr>
          </w:p>
          <w:p w:rsidR="003C26DA" w:rsidRPr="009D0DBD" w:rsidRDefault="003C26DA" w:rsidP="0055244C">
            <w:pPr>
              <w:jc w:val="both"/>
            </w:pPr>
          </w:p>
          <w:p w:rsidR="003C26DA" w:rsidRPr="009D0DBD" w:rsidRDefault="003C26DA" w:rsidP="0055244C">
            <w:pPr>
              <w:jc w:val="both"/>
            </w:pPr>
          </w:p>
          <w:p w:rsidR="003C26DA" w:rsidRPr="009D0DBD" w:rsidRDefault="003C26DA" w:rsidP="0055244C">
            <w:pPr>
              <w:jc w:val="both"/>
            </w:pPr>
          </w:p>
          <w:p w:rsidR="003C26DA" w:rsidRPr="009D0DBD" w:rsidRDefault="003C26DA" w:rsidP="0055244C">
            <w:pPr>
              <w:jc w:val="both"/>
            </w:pPr>
            <w:r w:rsidRPr="009D0DBD">
              <w:t>Управління молоді та спорту облде</w:t>
            </w:r>
            <w:r w:rsidRPr="009D0DBD">
              <w:t>р</w:t>
            </w:r>
            <w:r w:rsidRPr="009D0DBD">
              <w:t>жадміністрації /федерації з видів спорту (за узг</w:t>
            </w:r>
            <w:r w:rsidRPr="009D0DBD">
              <w:t>о</w:t>
            </w:r>
            <w:r w:rsidRPr="009D0DBD">
              <w:t>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55244C">
            <w:pPr>
              <w:jc w:val="both"/>
            </w:pPr>
            <w:r w:rsidRPr="009D0DBD">
              <w:t>Збільшення кількості спортсменів, які входять до складу національних збірних команд з видів спорту</w:t>
            </w:r>
          </w:p>
          <w:p w:rsidR="003C26DA" w:rsidRPr="009D0DBD" w:rsidRDefault="003C26DA" w:rsidP="0055244C">
            <w:pPr>
              <w:tabs>
                <w:tab w:val="left" w:pos="426"/>
              </w:tabs>
              <w:jc w:val="both"/>
            </w:pPr>
          </w:p>
        </w:tc>
      </w:tr>
      <w:tr w:rsidR="003C26DA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0F5343">
            <w:pPr>
              <w:jc w:val="both"/>
            </w:pPr>
            <w:r w:rsidRPr="009D0DBD"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55244C">
            <w:pPr>
              <w:jc w:val="both"/>
            </w:pPr>
            <w:r w:rsidRPr="009D0DBD">
              <w:t>Придбання квартир для провідних спортсменів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F83A67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F83A67">
            <w:pPr>
              <w:jc w:val="center"/>
            </w:pPr>
            <w:r w:rsidRPr="009D0DBD">
              <w:t>Обласний</w:t>
            </w:r>
          </w:p>
          <w:p w:rsidR="003C26DA" w:rsidRPr="009D0DBD" w:rsidRDefault="003C26DA" w:rsidP="00F83A67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55244C">
            <w:pPr>
              <w:ind w:left="-108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55244C">
            <w:pPr>
              <w:jc w:val="both"/>
            </w:pPr>
            <w:r w:rsidRPr="009D0DBD">
              <w:t xml:space="preserve">Збільшення кількості спортсменів, які входять до складу національних збірних команд з видів </w:t>
            </w:r>
            <w:r w:rsidRPr="009D0DBD">
              <w:lastRenderedPageBreak/>
              <w:t>спорту</w:t>
            </w:r>
          </w:p>
        </w:tc>
      </w:tr>
      <w:tr w:rsidR="003C26DA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576FF4">
            <w:pPr>
              <w:jc w:val="both"/>
            </w:pPr>
            <w:r w:rsidRPr="009D0DBD">
              <w:lastRenderedPageBreak/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B6579A">
            <w:r w:rsidRPr="009D0DBD">
              <w:t>Виплата щорічної грошової винагор</w:t>
            </w:r>
            <w:r w:rsidRPr="009D0DBD">
              <w:t>о</w:t>
            </w:r>
            <w:r w:rsidRPr="009D0DBD">
              <w:t>ди спортсменам – чемпіонам та приз</w:t>
            </w:r>
            <w:r w:rsidRPr="009D0DBD">
              <w:t>е</w:t>
            </w:r>
            <w:r w:rsidRPr="009D0DBD">
              <w:t xml:space="preserve">рам Олімпійських, Європейських, </w:t>
            </w:r>
            <w:proofErr w:type="spellStart"/>
            <w:r w:rsidRPr="009D0DBD">
              <w:t>П</w:t>
            </w:r>
            <w:r w:rsidRPr="009D0DBD">
              <w:t>а</w:t>
            </w:r>
            <w:r w:rsidRPr="009D0DBD">
              <w:t>ралімпійських</w:t>
            </w:r>
            <w:proofErr w:type="spellEnd"/>
            <w:r w:rsidRPr="009D0DBD">
              <w:t xml:space="preserve">, </w:t>
            </w:r>
            <w:proofErr w:type="spellStart"/>
            <w:r w:rsidRPr="009D0DBD">
              <w:t>Дефлімпійських</w:t>
            </w:r>
            <w:proofErr w:type="spellEnd"/>
            <w:r w:rsidRPr="009D0DBD">
              <w:t xml:space="preserve"> та юнацьких Олімпійських ігор, </w:t>
            </w:r>
            <w:proofErr w:type="spellStart"/>
            <w:r w:rsidRPr="009D0DBD">
              <w:t>Всесвіт-ніх</w:t>
            </w:r>
            <w:proofErr w:type="spellEnd"/>
            <w:r w:rsidRPr="009D0DBD">
              <w:t xml:space="preserve"> ігор, чемпіонатів світу і Європи з олімпійських, </w:t>
            </w:r>
            <w:proofErr w:type="spellStart"/>
            <w:r w:rsidRPr="009D0DBD">
              <w:t>паралімпійських</w:t>
            </w:r>
            <w:proofErr w:type="spellEnd"/>
            <w:r w:rsidRPr="009D0DBD">
              <w:t xml:space="preserve">, </w:t>
            </w:r>
            <w:proofErr w:type="spellStart"/>
            <w:r w:rsidRPr="009D0DBD">
              <w:t>дефл</w:t>
            </w:r>
            <w:r w:rsidRPr="009D0DBD">
              <w:t>і</w:t>
            </w:r>
            <w:r w:rsidRPr="009D0DBD">
              <w:t>мпійських</w:t>
            </w:r>
            <w:proofErr w:type="spellEnd"/>
            <w:r w:rsidRPr="009D0DBD">
              <w:t xml:space="preserve"> видів програми та їх трен</w:t>
            </w:r>
            <w:r w:rsidRPr="009D0DBD">
              <w:t>е</w:t>
            </w:r>
            <w:r w:rsidRPr="009D0DBD">
              <w:t>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4D30F5">
            <w:pPr>
              <w:jc w:val="center"/>
            </w:pPr>
            <w:r w:rsidRPr="009D0DBD">
              <w:t>В межах фінансового ресурсу</w:t>
            </w:r>
          </w:p>
          <w:p w:rsidR="003C26DA" w:rsidRPr="009D0DBD" w:rsidRDefault="003C26DA" w:rsidP="0055244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346086">
            <w:pPr>
              <w:jc w:val="center"/>
            </w:pPr>
            <w:r w:rsidRPr="009D0DBD">
              <w:t>Обласний</w:t>
            </w:r>
          </w:p>
          <w:p w:rsidR="003C26DA" w:rsidRPr="009D0DBD" w:rsidRDefault="003C26DA" w:rsidP="00346086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6DA" w:rsidRPr="009D0DBD" w:rsidRDefault="003C26DA" w:rsidP="00346086">
            <w:pPr>
              <w:jc w:val="both"/>
            </w:pPr>
            <w:r w:rsidRPr="009D0DBD">
              <w:t>Управління молоді та спорту облде</w:t>
            </w:r>
            <w:r w:rsidRPr="009D0DBD">
              <w:t>р</w:t>
            </w:r>
            <w:r w:rsidRPr="009D0DBD">
              <w:t>жадміністрації /федерації з видів спорту (за узг</w:t>
            </w:r>
            <w:r w:rsidRPr="009D0DBD">
              <w:t>о</w:t>
            </w:r>
            <w:r w:rsidRPr="009D0DBD">
              <w:t>дженням), депа</w:t>
            </w:r>
            <w:r w:rsidRPr="009D0DBD">
              <w:t>р</w:t>
            </w:r>
            <w:r w:rsidRPr="009D0DBD">
              <w:t>тамент містобуд</w:t>
            </w:r>
            <w:r w:rsidRPr="009D0DBD">
              <w:t>у</w:t>
            </w:r>
            <w:r w:rsidRPr="009D0DBD">
              <w:t>вання, архітектури, капітального буд</w:t>
            </w:r>
            <w:r w:rsidRPr="009D0DBD">
              <w:t>і</w:t>
            </w:r>
            <w:r w:rsidRPr="009D0DBD">
              <w:t xml:space="preserve">вництва та </w:t>
            </w:r>
            <w:r w:rsidRPr="009D0DBD">
              <w:rPr>
                <w:rStyle w:val="af2"/>
                <w:rFonts w:ascii="MyriadProRegular" w:hAnsi="MyriadProRegular"/>
                <w:b w:val="0"/>
                <w:bdr w:val="none" w:sz="0" w:space="0" w:color="auto" w:frame="1"/>
              </w:rPr>
              <w:t>супр</w:t>
            </w:r>
            <w:r w:rsidRPr="009D0DBD">
              <w:rPr>
                <w:rStyle w:val="af2"/>
                <w:rFonts w:ascii="MyriadProRegular" w:hAnsi="MyriadProRegular"/>
                <w:b w:val="0"/>
                <w:bdr w:val="none" w:sz="0" w:space="0" w:color="auto" w:frame="1"/>
              </w:rPr>
              <w:t>о</w:t>
            </w:r>
            <w:r w:rsidRPr="009D0DBD">
              <w:rPr>
                <w:rStyle w:val="af2"/>
                <w:rFonts w:ascii="MyriadProRegular" w:hAnsi="MyriadProRegular"/>
                <w:b w:val="0"/>
                <w:bdr w:val="none" w:sz="0" w:space="0" w:color="auto" w:frame="1"/>
              </w:rPr>
              <w:t>водження проєктів розвитку облде</w:t>
            </w:r>
            <w:r w:rsidRPr="009D0DBD">
              <w:rPr>
                <w:rStyle w:val="af2"/>
                <w:rFonts w:ascii="MyriadProRegular" w:hAnsi="MyriadProRegular"/>
                <w:b w:val="0"/>
                <w:bdr w:val="none" w:sz="0" w:space="0" w:color="auto" w:frame="1"/>
              </w:rPr>
              <w:t>р</w:t>
            </w:r>
            <w:r w:rsidRPr="009D0DBD">
              <w:rPr>
                <w:rStyle w:val="af2"/>
                <w:rFonts w:ascii="MyriadProRegular" w:hAnsi="MyriadProRegular"/>
                <w:b w:val="0"/>
                <w:bdr w:val="none" w:sz="0" w:space="0" w:color="auto" w:frame="1"/>
              </w:rPr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55244C">
            <w:pPr>
              <w:jc w:val="both"/>
            </w:pPr>
            <w:r w:rsidRPr="009D0DBD">
              <w:t>Збільшення кількості спортсменів, які входять до складу національних збірних команд з видів спорту</w:t>
            </w:r>
          </w:p>
          <w:p w:rsidR="003C26DA" w:rsidRPr="009D0DBD" w:rsidRDefault="003C26DA" w:rsidP="0055244C">
            <w:pPr>
              <w:tabs>
                <w:tab w:val="left" w:pos="426"/>
              </w:tabs>
              <w:jc w:val="both"/>
            </w:pPr>
          </w:p>
        </w:tc>
      </w:tr>
      <w:tr w:rsidR="003C26DA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DE3F10">
            <w:pPr>
              <w:jc w:val="both"/>
            </w:pPr>
            <w:r w:rsidRPr="009D0DBD">
              <w:t>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jc w:val="both"/>
            </w:pPr>
            <w:r w:rsidRPr="009D0DBD">
              <w:t>Модернізація існуючих та будівництво нових сучасних спортивних споруд та забезпечення надання ними якісних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576FF4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7E14E5">
            <w:pPr>
              <w:ind w:left="-108" w:right="-108"/>
              <w:jc w:val="center"/>
            </w:pPr>
            <w:r w:rsidRPr="009D0DBD">
              <w:t xml:space="preserve">Державний, </w:t>
            </w:r>
          </w:p>
          <w:p w:rsidR="003C26DA" w:rsidRPr="009D0DBD" w:rsidRDefault="003C26DA" w:rsidP="007E14E5">
            <w:pPr>
              <w:ind w:left="-108" w:right="-108"/>
              <w:jc w:val="center"/>
            </w:pPr>
            <w:r w:rsidRPr="009D0DBD">
              <w:t xml:space="preserve">обласний, </w:t>
            </w:r>
          </w:p>
          <w:p w:rsidR="003C26DA" w:rsidRPr="009D0DBD" w:rsidRDefault="00CE549D" w:rsidP="007E14E5">
            <w:pPr>
              <w:ind w:left="-108" w:right="-108"/>
              <w:jc w:val="center"/>
            </w:pPr>
            <w:r w:rsidRPr="009D0DBD">
              <w:t xml:space="preserve">інші </w:t>
            </w:r>
            <w:r w:rsidR="003C26DA" w:rsidRPr="009D0DBD">
              <w:t xml:space="preserve">місцеві </w:t>
            </w:r>
          </w:p>
          <w:p w:rsidR="003C26DA" w:rsidRPr="009D0DBD" w:rsidRDefault="003C26DA" w:rsidP="007E14E5">
            <w:pPr>
              <w:ind w:left="-108" w:right="-108"/>
              <w:jc w:val="center"/>
            </w:pPr>
            <w:r w:rsidRPr="009D0DBD">
              <w:t>бюджети,</w:t>
            </w:r>
          </w:p>
          <w:p w:rsidR="003C26DA" w:rsidRPr="009D0DBD" w:rsidRDefault="003C26DA" w:rsidP="007E14E5">
            <w:pPr>
              <w:ind w:left="-108" w:right="-108"/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ind w:left="34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DA" w:rsidRPr="009D0DBD" w:rsidRDefault="003C26DA" w:rsidP="00CF1860">
            <w:pPr>
              <w:tabs>
                <w:tab w:val="left" w:pos="426"/>
              </w:tabs>
              <w:jc w:val="both"/>
            </w:pPr>
          </w:p>
        </w:tc>
      </w:tr>
      <w:tr w:rsidR="00CE549D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DE3F10">
            <w:pPr>
              <w:jc w:val="both"/>
            </w:pPr>
            <w:r w:rsidRPr="009D0DBD">
              <w:t>10.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836784" w:rsidP="00D70150">
            <w:pPr>
              <w:jc w:val="both"/>
            </w:pPr>
            <w:r w:rsidRPr="009D0DBD">
              <w:t xml:space="preserve">Створення сучасних </w:t>
            </w:r>
            <w:proofErr w:type="spellStart"/>
            <w:r w:rsidR="00CE549D" w:rsidRPr="009D0DBD">
              <w:t>урбан-парків</w:t>
            </w:r>
            <w:proofErr w:type="spellEnd"/>
            <w:r w:rsidR="00CE549D" w:rsidRPr="009D0DBD">
              <w:t xml:space="preserve"> та спортивних споруд із штучним льод</w:t>
            </w:r>
            <w:r w:rsidR="00CE549D" w:rsidRPr="009D0DBD">
              <w:t>о</w:t>
            </w:r>
            <w:r w:rsidR="00CE549D" w:rsidRPr="009D0DBD">
              <w:t>вим покриттям та забезпечення нада</w:t>
            </w:r>
            <w:r w:rsidR="00CE549D" w:rsidRPr="009D0DBD">
              <w:t>н</w:t>
            </w:r>
            <w:r w:rsidR="00CE549D" w:rsidRPr="009D0DBD">
              <w:t>ня ними якісних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E549D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D70150">
            <w:pPr>
              <w:ind w:left="-108" w:right="-108"/>
              <w:jc w:val="center"/>
            </w:pPr>
            <w:r w:rsidRPr="009D0DBD">
              <w:t xml:space="preserve">Державний, </w:t>
            </w:r>
          </w:p>
          <w:p w:rsidR="00CE549D" w:rsidRPr="009D0DBD" w:rsidRDefault="00CE549D" w:rsidP="00D70150">
            <w:pPr>
              <w:ind w:left="-108" w:right="-108"/>
              <w:jc w:val="center"/>
            </w:pPr>
            <w:r w:rsidRPr="009D0DBD">
              <w:t xml:space="preserve">обласний, </w:t>
            </w:r>
          </w:p>
          <w:p w:rsidR="00CE549D" w:rsidRPr="009D0DBD" w:rsidRDefault="00CE549D" w:rsidP="00D70150">
            <w:pPr>
              <w:ind w:left="-108" w:right="-108"/>
              <w:jc w:val="center"/>
            </w:pPr>
            <w:r w:rsidRPr="009D0DBD">
              <w:t>інші місцеві</w:t>
            </w:r>
            <w:r w:rsidR="00836784" w:rsidRPr="009D0DBD">
              <w:t xml:space="preserve"> </w:t>
            </w:r>
            <w:r w:rsidRPr="009D0DBD">
              <w:t>бюджети,</w:t>
            </w:r>
          </w:p>
          <w:p w:rsidR="00CE549D" w:rsidRPr="009D0DBD" w:rsidRDefault="00CE549D" w:rsidP="00D70150">
            <w:pPr>
              <w:ind w:left="-108" w:right="-108"/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836784" w:rsidP="00D70150">
            <w:pPr>
              <w:jc w:val="both"/>
            </w:pPr>
            <w:r w:rsidRPr="009D0DBD">
              <w:t>Д</w:t>
            </w:r>
            <w:r w:rsidR="00CE549D" w:rsidRPr="009D0DBD">
              <w:t>епартамент мі</w:t>
            </w:r>
            <w:r w:rsidR="00CE549D" w:rsidRPr="009D0DBD">
              <w:t>с</w:t>
            </w:r>
            <w:r w:rsidR="00CE549D" w:rsidRPr="009D0DBD">
              <w:t>тобудування, арх</w:t>
            </w:r>
            <w:r w:rsidR="00CE549D" w:rsidRPr="009D0DBD">
              <w:t>і</w:t>
            </w:r>
            <w:r w:rsidR="00CE549D" w:rsidRPr="009D0DBD">
              <w:t>тектури, капітал</w:t>
            </w:r>
            <w:r w:rsidR="00CE549D" w:rsidRPr="009D0DBD">
              <w:t>ь</w:t>
            </w:r>
            <w:r w:rsidR="00CE549D" w:rsidRPr="009D0DBD">
              <w:t xml:space="preserve">ного будівництва та </w:t>
            </w:r>
            <w:r w:rsidR="00CE549D" w:rsidRPr="009D0DBD">
              <w:rPr>
                <w:rStyle w:val="af2"/>
                <w:b w:val="0"/>
                <w:bdr w:val="none" w:sz="0" w:space="0" w:color="auto" w:frame="1"/>
              </w:rPr>
              <w:t>супроводження проєктів розвитку облдержадмініс</w:t>
            </w:r>
            <w:r w:rsidR="00CE549D" w:rsidRPr="009D0DBD">
              <w:rPr>
                <w:rStyle w:val="af2"/>
                <w:b w:val="0"/>
                <w:bdr w:val="none" w:sz="0" w:space="0" w:color="auto" w:frame="1"/>
              </w:rPr>
              <w:t>т</w:t>
            </w:r>
            <w:r w:rsidR="00CE549D" w:rsidRPr="009D0DBD">
              <w:rPr>
                <w:rStyle w:val="af2"/>
                <w:b w:val="0"/>
                <w:bdr w:val="none" w:sz="0" w:space="0" w:color="auto" w:frame="1"/>
              </w:rPr>
              <w:t>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D70150">
            <w:pPr>
              <w:jc w:val="both"/>
            </w:pPr>
            <w:r w:rsidRPr="009D0DBD">
              <w:t>Сприяння здоровому способу життя та акти</w:t>
            </w:r>
            <w:r w:rsidRPr="009D0DBD">
              <w:t>в</w:t>
            </w:r>
            <w:r w:rsidRPr="009D0DBD">
              <w:t>ному дозвіллю</w:t>
            </w:r>
          </w:p>
          <w:p w:rsidR="00CE549D" w:rsidRPr="009D0DBD" w:rsidRDefault="00CE549D" w:rsidP="00D70150">
            <w:pPr>
              <w:jc w:val="both"/>
            </w:pPr>
          </w:p>
        </w:tc>
      </w:tr>
      <w:tr w:rsidR="00CE549D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E549D">
            <w:pPr>
              <w:jc w:val="both"/>
            </w:pPr>
            <w:r w:rsidRPr="009D0DBD">
              <w:t>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jc w:val="both"/>
            </w:pPr>
            <w:r w:rsidRPr="009D0DBD">
              <w:t>Забезпечення виготовлення та розп</w:t>
            </w:r>
            <w:r w:rsidRPr="009D0DBD">
              <w:t>о</w:t>
            </w:r>
            <w:r w:rsidRPr="009D0DBD">
              <w:t>всюдження соціальної реклами з м</w:t>
            </w:r>
            <w:r w:rsidRPr="009D0DBD">
              <w:t>е</w:t>
            </w:r>
            <w:r w:rsidRPr="009D0DBD">
              <w:t>тою пропаганди занять фізичною кул</w:t>
            </w:r>
            <w:r w:rsidRPr="009D0DBD">
              <w:t>ь</w:t>
            </w:r>
            <w:r w:rsidRPr="009D0DBD">
              <w:t>турою і спортом</w:t>
            </w:r>
          </w:p>
          <w:p w:rsidR="009B63F1" w:rsidRPr="009D0DBD" w:rsidRDefault="009B63F1" w:rsidP="00CF1860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576FF4">
            <w:pPr>
              <w:jc w:val="center"/>
            </w:pPr>
            <w:r w:rsidRPr="009D0DBD">
              <w:t>В межах фінансового ресурсу</w:t>
            </w:r>
          </w:p>
          <w:p w:rsidR="00CE549D" w:rsidRPr="009D0DBD" w:rsidRDefault="00CE549D" w:rsidP="00576FF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7E14E5">
            <w:pPr>
              <w:ind w:left="-108" w:right="-108"/>
              <w:jc w:val="center"/>
            </w:pPr>
            <w:r w:rsidRPr="009D0DBD">
              <w:t xml:space="preserve">Обласний </w:t>
            </w:r>
          </w:p>
          <w:p w:rsidR="00CE549D" w:rsidRPr="009D0DBD" w:rsidRDefault="00CE549D" w:rsidP="007E14E5">
            <w:pPr>
              <w:ind w:left="-108" w:right="-108"/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576FF4">
            <w:pPr>
              <w:ind w:left="34"/>
              <w:jc w:val="both"/>
            </w:pPr>
            <w:r w:rsidRPr="009D0DBD">
              <w:t>Управління молоді та спорту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576FF4">
            <w:pPr>
              <w:tabs>
                <w:tab w:val="left" w:pos="426"/>
              </w:tabs>
              <w:jc w:val="both"/>
            </w:pPr>
            <w:r w:rsidRPr="009D0DBD">
              <w:t>Запровадження соціал</w:t>
            </w:r>
            <w:r w:rsidRPr="009D0DBD">
              <w:t>ь</w:t>
            </w:r>
            <w:r w:rsidRPr="009D0DBD">
              <w:t>ної реклами, орієнтов</w:t>
            </w:r>
            <w:r w:rsidRPr="009D0DBD">
              <w:t>а</w:t>
            </w:r>
            <w:r w:rsidRPr="009D0DBD">
              <w:t>ної на здоровий спосіб життя</w:t>
            </w:r>
          </w:p>
        </w:tc>
      </w:tr>
      <w:tr w:rsidR="00CE549D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>2.2.3. Соціальна реабілітація та соці</w:t>
            </w:r>
            <w:r w:rsidRPr="009D0DBD">
              <w:t>а</w:t>
            </w:r>
            <w:r w:rsidRPr="009D0DBD">
              <w:t xml:space="preserve">льна допомога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F1860">
            <w:pPr>
              <w:widowControl w:val="0"/>
              <w:tabs>
                <w:tab w:val="left" w:pos="5012"/>
              </w:tabs>
              <w:ind w:left="-108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jc w:val="both"/>
              <w:rPr>
                <w:lang w:eastAsia="uk-UA"/>
              </w:rPr>
            </w:pPr>
          </w:p>
        </w:tc>
      </w:tr>
      <w:tr w:rsidR="00CE549D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DC4F57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55244C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Реформування установ соціального з</w:t>
            </w:r>
            <w:r w:rsidRPr="009D0DBD">
              <w:t>а</w:t>
            </w:r>
            <w:r w:rsidRPr="009D0DBD">
              <w:t>хисту населення області в умовах д</w:t>
            </w:r>
            <w:r w:rsidRPr="009D0DBD">
              <w:t>е</w:t>
            </w:r>
            <w:r w:rsidRPr="009D0DBD">
              <w:t>централізації; функціонування стру</w:t>
            </w:r>
            <w:r w:rsidRPr="009D0DBD">
              <w:t>к</w:t>
            </w:r>
            <w:r w:rsidRPr="009D0DBD">
              <w:t>турних підрозділів соціального захисту населення в кожній територіальній громаді, створення центрів надання соціальних послуг;</w:t>
            </w:r>
            <w:r w:rsidRPr="009D0DBD">
              <w:tab/>
              <w:t>створення служб перевезення / соціально-транспортних служб для осіб з інвалідністю</w:t>
            </w:r>
          </w:p>
          <w:p w:rsidR="00CE549D" w:rsidRPr="009D0DBD" w:rsidRDefault="00CE549D" w:rsidP="006478B7">
            <w:pPr>
              <w:widowControl w:val="0"/>
              <w:tabs>
                <w:tab w:val="left" w:pos="5012"/>
              </w:tabs>
              <w:jc w:val="both"/>
            </w:pPr>
            <w:r w:rsidRPr="009D0DBD">
              <w:t>створення спеціалізованих служб під</w:t>
            </w:r>
            <w:r w:rsidRPr="009D0DBD">
              <w:t>т</w:t>
            </w:r>
            <w:r w:rsidRPr="009D0DBD">
              <w:t>римки осіб, які постраждали від дом</w:t>
            </w:r>
            <w:r w:rsidRPr="009D0DBD">
              <w:t>а</w:t>
            </w:r>
            <w:r w:rsidRPr="009D0DBD">
              <w:t>шнього насильства та/або насильства за ознакою статі</w:t>
            </w:r>
          </w:p>
          <w:p w:rsidR="0073731F" w:rsidRPr="009D0DBD" w:rsidRDefault="0073731F" w:rsidP="006478B7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Державний, інші місцеві</w:t>
            </w:r>
          </w:p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Райдержадмініс</w:t>
            </w:r>
            <w:r w:rsidRPr="009D0DBD">
              <w:t>т</w:t>
            </w:r>
            <w:r w:rsidRPr="009D0DBD">
              <w:t>рації, виконавчі органи сільських, селищних, міських рад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jc w:val="both"/>
              <w:rPr>
                <w:lang w:eastAsia="uk-UA"/>
              </w:rPr>
            </w:pPr>
          </w:p>
        </w:tc>
      </w:tr>
      <w:tr w:rsidR="00CE549D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576FF4">
            <w:pPr>
              <w:jc w:val="both"/>
            </w:pPr>
            <w:r w:rsidRPr="009D0DBD"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53C08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Реалізація заходів Комплексної пр</w:t>
            </w:r>
            <w:r w:rsidRPr="009D0DBD">
              <w:t>о</w:t>
            </w:r>
            <w:r w:rsidRPr="009D0DBD">
              <w:t>грами соціального захисту населення «Турбота» на період до 2023 року включно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5089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5089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Обласний,</w:t>
            </w:r>
          </w:p>
          <w:p w:rsidR="00CE549D" w:rsidRPr="009D0DBD" w:rsidRDefault="00CE549D" w:rsidP="00C5089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інші місцеві</w:t>
            </w:r>
          </w:p>
          <w:p w:rsidR="00CE549D" w:rsidRPr="009D0DBD" w:rsidRDefault="00CE549D" w:rsidP="00C5089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соц</w:t>
            </w:r>
            <w:r w:rsidRPr="009D0DBD">
              <w:t>і</w:t>
            </w:r>
            <w:r w:rsidRPr="009D0DBD">
              <w:t>ального захисту населення облде</w:t>
            </w:r>
            <w:r w:rsidRPr="009D0DBD">
              <w:t>р</w:t>
            </w:r>
            <w:r w:rsidRPr="009D0DBD">
              <w:t>жадміністрації /райдержадміністрації, виконавчі о</w:t>
            </w:r>
            <w:r w:rsidRPr="009D0DBD">
              <w:t>р</w:t>
            </w:r>
            <w:r w:rsidRPr="009D0DBD">
              <w:t>гани сільських, с</w:t>
            </w:r>
            <w:r w:rsidRPr="009D0DBD">
              <w:t>е</w:t>
            </w:r>
            <w:r w:rsidRPr="009D0DBD">
              <w:t>лищних, міських рад (за узгодже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jc w:val="both"/>
              <w:rPr>
                <w:lang w:eastAsia="uk-UA"/>
              </w:rPr>
            </w:pPr>
          </w:p>
        </w:tc>
      </w:tr>
      <w:tr w:rsidR="00CE549D" w:rsidRPr="009D0DBD" w:rsidTr="006478B7">
        <w:trPr>
          <w:gridAfter w:val="1"/>
          <w:wAfter w:w="2551" w:type="dxa"/>
          <w:trHeight w:val="12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DC4F57">
            <w:pPr>
              <w:jc w:val="both"/>
            </w:pPr>
            <w:r w:rsidRPr="009D0DBD"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 xml:space="preserve">Реалізація заходів обласної </w:t>
            </w:r>
            <w:r w:rsidR="0094799D" w:rsidRPr="009D0DBD">
              <w:t>П</w:t>
            </w:r>
            <w:r w:rsidRPr="009D0DBD">
              <w:t>рограми «</w:t>
            </w:r>
            <w:proofErr w:type="spellStart"/>
            <w:r w:rsidRPr="009D0DBD">
              <w:t>Безбар’єрна</w:t>
            </w:r>
            <w:proofErr w:type="spellEnd"/>
            <w:r w:rsidRPr="009D0DBD">
              <w:t xml:space="preserve"> Миколаївщина» на пер</w:t>
            </w:r>
            <w:r w:rsidRPr="009D0DBD">
              <w:t>і</w:t>
            </w:r>
            <w:r w:rsidRPr="009D0DBD">
              <w:t>од до 2023 року включно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5089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Обласний,</w:t>
            </w:r>
          </w:p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інші місцеві</w:t>
            </w:r>
          </w:p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F1860">
            <w:pPr>
              <w:widowControl w:val="0"/>
              <w:tabs>
                <w:tab w:val="left" w:pos="5012"/>
              </w:tabs>
              <w:ind w:left="-108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CE549D" w:rsidRPr="009D0DBD" w:rsidTr="00DB7AD0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576FF4">
            <w:pPr>
              <w:jc w:val="both"/>
            </w:pPr>
            <w:r w:rsidRPr="009D0DBD"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576FF4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Реалізація заходів Соціальної компле</w:t>
            </w:r>
            <w:r w:rsidRPr="009D0DBD">
              <w:t>к</w:t>
            </w:r>
            <w:r w:rsidRPr="009D0DBD">
              <w:t>сної програми підтримки сім’ї та дітей, забезпечення рівних прав та можлив</w:t>
            </w:r>
            <w:r w:rsidRPr="009D0DBD">
              <w:t>о</w:t>
            </w:r>
            <w:r w:rsidRPr="009D0DBD">
              <w:t xml:space="preserve">стей жінок і чоловіків у Миколаївській </w:t>
            </w:r>
            <w:r w:rsidRPr="009D0DBD">
              <w:lastRenderedPageBreak/>
              <w:t>області на період до 2023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5089B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5089B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Обласний, </w:t>
            </w:r>
          </w:p>
          <w:p w:rsidR="00CE549D" w:rsidRPr="009D0DBD" w:rsidRDefault="00CE549D" w:rsidP="00C5089B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інші місцеві </w:t>
            </w:r>
          </w:p>
          <w:p w:rsidR="00CE549D" w:rsidRPr="009D0DBD" w:rsidRDefault="00CE549D" w:rsidP="00C5089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7A797D">
            <w:pPr>
              <w:widowControl w:val="0"/>
              <w:tabs>
                <w:tab w:val="left" w:pos="5012"/>
              </w:tabs>
            </w:pPr>
            <w:r w:rsidRPr="009D0DBD">
              <w:t>Департамент соц</w:t>
            </w:r>
            <w:r w:rsidRPr="009D0DBD">
              <w:t>і</w:t>
            </w:r>
            <w:r w:rsidRPr="009D0DBD">
              <w:t>ального захисту населення облде</w:t>
            </w:r>
            <w:r w:rsidRPr="009D0DBD">
              <w:t>р</w:t>
            </w:r>
            <w:r w:rsidRPr="009D0DBD">
              <w:t xml:space="preserve">жадміністрації </w:t>
            </w:r>
            <w:r w:rsidRPr="009D0DBD">
              <w:lastRenderedPageBreak/>
              <w:t>/</w:t>
            </w:r>
            <w:proofErr w:type="spellStart"/>
            <w:r w:rsidRPr="009D0DBD">
              <w:t>райдержадмініст-рації</w:t>
            </w:r>
            <w:proofErr w:type="spellEnd"/>
            <w:r w:rsidRPr="009D0DBD">
              <w:t>, виконавчі органи сільських, селищних, міських рад (за узгодже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jc w:val="both"/>
              <w:rPr>
                <w:lang w:eastAsia="uk-UA"/>
              </w:rPr>
            </w:pPr>
          </w:p>
        </w:tc>
      </w:tr>
      <w:tr w:rsidR="00CE549D" w:rsidRPr="009D0DBD" w:rsidTr="00DB7AD0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576FF4">
            <w:pPr>
              <w:jc w:val="both"/>
            </w:pPr>
            <w:r w:rsidRPr="009D0DBD">
              <w:lastRenderedPageBreak/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Реалізація заходів Програми відпочи</w:t>
            </w:r>
            <w:r w:rsidRPr="009D0DBD">
              <w:t>н</w:t>
            </w:r>
            <w:r w:rsidRPr="009D0DBD">
              <w:t>ку та оздоровлення дітей Миколаївс</w:t>
            </w:r>
            <w:r w:rsidRPr="009D0DBD">
              <w:t>ь</w:t>
            </w:r>
            <w:r w:rsidRPr="009D0DBD">
              <w:t>кої області на період до 2023 року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DB7AD0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DB7AD0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Обласний, </w:t>
            </w:r>
          </w:p>
          <w:p w:rsidR="00CE549D" w:rsidRPr="009D0DBD" w:rsidRDefault="00CE549D" w:rsidP="00DB7AD0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місцеві </w:t>
            </w:r>
          </w:p>
          <w:p w:rsidR="00CE549D" w:rsidRPr="009D0DBD" w:rsidRDefault="00CE549D" w:rsidP="00DB7AD0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576FF4">
            <w:pPr>
              <w:widowControl w:val="0"/>
              <w:tabs>
                <w:tab w:val="left" w:pos="5012"/>
              </w:tabs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jc w:val="both"/>
              <w:rPr>
                <w:lang w:eastAsia="uk-UA"/>
              </w:rPr>
            </w:pPr>
          </w:p>
        </w:tc>
      </w:tr>
      <w:tr w:rsidR="00CE549D" w:rsidRPr="009D0DBD" w:rsidTr="00DB7AD0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576FF4">
            <w:pPr>
              <w:jc w:val="both"/>
            </w:pPr>
            <w:r w:rsidRPr="009D0DBD"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DB7AD0">
            <w:pPr>
              <w:widowControl w:val="0"/>
              <w:tabs>
                <w:tab w:val="left" w:pos="5012"/>
              </w:tabs>
              <w:jc w:val="both"/>
            </w:pPr>
            <w:r w:rsidRPr="009D0DBD">
              <w:t>Надання державних соціальних доп</w:t>
            </w:r>
            <w:r w:rsidRPr="009D0DBD">
              <w:t>о</w:t>
            </w:r>
            <w:r w:rsidRPr="009D0DBD">
              <w:t>мог, надання пільг та субсидій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DB7AD0">
            <w:pPr>
              <w:widowControl w:val="0"/>
              <w:tabs>
                <w:tab w:val="left" w:pos="5012"/>
              </w:tabs>
              <w:ind w:left="-108"/>
              <w:jc w:val="center"/>
            </w:pPr>
            <w:r w:rsidRPr="009D0DBD">
              <w:t>Закон Укра</w:t>
            </w:r>
            <w:r w:rsidRPr="009D0DBD">
              <w:t>ї</w:t>
            </w:r>
            <w:r w:rsidRPr="009D0DBD">
              <w:t>ни «Про Державний бюджет України на 2022 рік»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DB7AD0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Державний бюджет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53C08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соц</w:t>
            </w:r>
            <w:r w:rsidRPr="009D0DBD">
              <w:t>і</w:t>
            </w:r>
            <w:r w:rsidRPr="009D0DBD">
              <w:t>ального захисту населення облде</w:t>
            </w:r>
            <w:r w:rsidRPr="009D0DBD">
              <w:t>р</w:t>
            </w:r>
            <w:r w:rsidRPr="009D0DBD">
              <w:t>жадміністрації/ райдержадмініс</w:t>
            </w:r>
            <w:r w:rsidRPr="009D0DBD">
              <w:t>т</w:t>
            </w:r>
            <w:r w:rsidRPr="009D0DBD">
              <w:t>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jc w:val="both"/>
              <w:rPr>
                <w:lang w:eastAsia="uk-UA"/>
              </w:rPr>
            </w:pPr>
          </w:p>
        </w:tc>
      </w:tr>
      <w:tr w:rsidR="00CE549D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DC4F57">
            <w:pPr>
              <w:jc w:val="both"/>
            </w:pPr>
            <w:r w:rsidRPr="009D0DBD"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576FF4">
            <w:pPr>
              <w:jc w:val="both"/>
            </w:pPr>
            <w:r w:rsidRPr="009D0DBD">
              <w:t>Надання інших соціальних послуг шляхом забезпечення функціонування Контактного центру Миколаївської о</w:t>
            </w:r>
            <w:r w:rsidRPr="009D0DBD">
              <w:t>б</w:t>
            </w:r>
            <w:r w:rsidRPr="009D0DBD">
              <w:t>ласті як складової єдиної системи опрацювання звернень заявників усіх категорій до органів виконавчої влади та органів місцевого самоврядування за принципом «єдиного вікна» за д</w:t>
            </w:r>
            <w:r w:rsidRPr="009D0DBD">
              <w:t>о</w:t>
            </w:r>
            <w:r w:rsidRPr="009D0DBD">
              <w:t>помогою сучасних інформаційно-комунікаційних технологій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817D6E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817D6E">
            <w:pPr>
              <w:jc w:val="center"/>
              <w:rPr>
                <w:rFonts w:eastAsia="Calibri"/>
              </w:rPr>
            </w:pPr>
            <w:r w:rsidRPr="009D0DBD">
              <w:rPr>
                <w:rFonts w:eastAsia="Calibri"/>
              </w:rPr>
              <w:t xml:space="preserve">Обласний </w:t>
            </w:r>
          </w:p>
          <w:p w:rsidR="00CE549D" w:rsidRPr="009D0DBD" w:rsidRDefault="00CE549D" w:rsidP="00817D6E">
            <w:pPr>
              <w:jc w:val="center"/>
            </w:pPr>
            <w:r w:rsidRPr="009D0DBD">
              <w:rPr>
                <w:rFonts w:eastAsia="Calibri"/>
              </w:rPr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984F2C">
            <w:pPr>
              <w:jc w:val="both"/>
            </w:pPr>
            <w:r w:rsidRPr="009D0DBD">
              <w:rPr>
                <w:rFonts w:eastAsia="Calibri"/>
              </w:rPr>
              <w:t>Контактний центр Миколаївської о</w:t>
            </w:r>
            <w:r w:rsidRPr="009D0DBD">
              <w:rPr>
                <w:rFonts w:eastAsia="Calibri"/>
              </w:rPr>
              <w:t>б</w:t>
            </w:r>
            <w:r w:rsidRPr="009D0DBD">
              <w:rPr>
                <w:rFonts w:eastAsia="Calibri"/>
              </w:rPr>
              <w:t>ласті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4011C3">
            <w:pPr>
              <w:jc w:val="both"/>
            </w:pPr>
            <w:r w:rsidRPr="009D0DBD">
              <w:t>Спрощення умов пода</w:t>
            </w:r>
            <w:r w:rsidRPr="009D0DBD">
              <w:t>н</w:t>
            </w:r>
            <w:r w:rsidRPr="009D0DBD">
              <w:t>ня звернень заявників усіх категорій, які по</w:t>
            </w:r>
            <w:r w:rsidRPr="009D0DBD">
              <w:t>т</w:t>
            </w:r>
            <w:r w:rsidRPr="009D0DBD">
              <w:t>ребують вирішення н</w:t>
            </w:r>
            <w:r w:rsidRPr="009D0DBD">
              <w:t>е</w:t>
            </w:r>
            <w:r w:rsidRPr="009D0DBD">
              <w:t>відкладних питань, за принципом «єдиного в</w:t>
            </w:r>
            <w:r w:rsidRPr="009D0DBD">
              <w:t>і</w:t>
            </w:r>
            <w:r w:rsidRPr="009D0DBD">
              <w:t>кна» без електронного підпису та оперативне вживання заходів для вирішення проблемних питань</w:t>
            </w:r>
          </w:p>
        </w:tc>
      </w:tr>
      <w:tr w:rsidR="00CE549D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ind w:firstLine="34"/>
              <w:jc w:val="both"/>
            </w:pPr>
            <w:r w:rsidRPr="009D0DBD">
              <w:t>2.2.4. Запобігання виникненню епід</w:t>
            </w:r>
            <w:r w:rsidRPr="009D0DBD">
              <w:t>е</w:t>
            </w:r>
            <w:r w:rsidRPr="009D0DBD">
              <w:t>міологічних ускладнень на території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F1860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F1860">
            <w:pPr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F1860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F1860">
            <w:pPr>
              <w:jc w:val="both"/>
              <w:rPr>
                <w:lang w:eastAsia="uk-UA"/>
              </w:rPr>
            </w:pPr>
          </w:p>
        </w:tc>
      </w:tr>
      <w:tr w:rsidR="00CE549D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4011C3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471BC4">
            <w:pPr>
              <w:jc w:val="both"/>
              <w:rPr>
                <w:highlight w:val="yellow"/>
              </w:rPr>
            </w:pPr>
            <w:r w:rsidRPr="009D0DBD">
              <w:t>Реалізація заходів обласної Програми розвитку та підтримки закладів охор</w:t>
            </w:r>
            <w:r w:rsidRPr="009D0DBD">
              <w:t>о</w:t>
            </w:r>
            <w:r w:rsidRPr="009D0DBD">
              <w:lastRenderedPageBreak/>
              <w:t xml:space="preserve">ни здоров’я, які належать до спільної власності територіальних громад, сіл, селищ, міст Миколаївської області, на 2020-2022 роки та надання населенню області медичних послуг понад обсяг, передбачений програмою державних гарантій медичного обслуговування населення.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53C08">
            <w:pPr>
              <w:jc w:val="center"/>
            </w:pPr>
            <w:r w:rsidRPr="009D0DBD">
              <w:lastRenderedPageBreak/>
              <w:t xml:space="preserve">В межах фінансового </w:t>
            </w:r>
            <w:r w:rsidRPr="009D0DBD">
              <w:lastRenderedPageBreak/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08248D">
            <w:pPr>
              <w:jc w:val="center"/>
            </w:pPr>
            <w:r w:rsidRPr="009D0DBD">
              <w:lastRenderedPageBreak/>
              <w:t xml:space="preserve">Державний, обласний, </w:t>
            </w:r>
          </w:p>
          <w:p w:rsidR="00CE549D" w:rsidRPr="009D0DBD" w:rsidRDefault="00CE549D" w:rsidP="0008248D">
            <w:pPr>
              <w:jc w:val="center"/>
            </w:pPr>
            <w:r w:rsidRPr="009D0DBD">
              <w:lastRenderedPageBreak/>
              <w:t xml:space="preserve">інші місцеві </w:t>
            </w:r>
          </w:p>
          <w:p w:rsidR="00CE549D" w:rsidRPr="009D0DBD" w:rsidRDefault="00CE549D" w:rsidP="0008248D">
            <w:pPr>
              <w:jc w:val="center"/>
            </w:pPr>
            <w:r w:rsidRPr="009D0DBD">
              <w:t>бюджети,</w:t>
            </w:r>
          </w:p>
          <w:p w:rsidR="00CE549D" w:rsidRPr="009D0DBD" w:rsidRDefault="00CE549D" w:rsidP="0008248D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9D" w:rsidRPr="009D0DBD" w:rsidRDefault="00CE549D" w:rsidP="00C30006">
            <w:pPr>
              <w:jc w:val="both"/>
            </w:pPr>
            <w:r w:rsidRPr="009D0DBD">
              <w:lastRenderedPageBreak/>
              <w:t>Управління охор</w:t>
            </w:r>
            <w:r w:rsidRPr="009D0DBD">
              <w:t>о</w:t>
            </w:r>
            <w:r w:rsidRPr="009D0DBD">
              <w:t>ни здоров'я облд</w:t>
            </w:r>
            <w:r w:rsidRPr="009D0DBD">
              <w:t>е</w:t>
            </w:r>
            <w:r w:rsidRPr="009D0DBD">
              <w:lastRenderedPageBreak/>
              <w:t>ржадміністрації /обласна база сп</w:t>
            </w:r>
            <w:r w:rsidRPr="009D0DBD">
              <w:t>е</w:t>
            </w:r>
            <w:r w:rsidRPr="009D0DBD">
              <w:t>ціального меди</w:t>
            </w:r>
            <w:r w:rsidRPr="009D0DBD">
              <w:t>ч</w:t>
            </w:r>
            <w:r w:rsidRPr="009D0DBD">
              <w:t>ного постачання, виконавчі органи місцевих рад, к</w:t>
            </w:r>
            <w:r w:rsidRPr="009D0DBD">
              <w:t>о</w:t>
            </w:r>
            <w:r w:rsidRPr="009D0DBD">
              <w:t>мунальні некоме</w:t>
            </w:r>
            <w:r w:rsidRPr="009D0DBD">
              <w:t>р</w:t>
            </w:r>
            <w:r w:rsidRPr="009D0DBD">
              <w:t>ційні підприємс</w:t>
            </w:r>
            <w:r w:rsidRPr="009D0DBD">
              <w:t>т</w:t>
            </w:r>
            <w:r w:rsidRPr="009D0DBD">
              <w:t>ва, комунальні з</w:t>
            </w:r>
            <w:r w:rsidRPr="009D0DBD">
              <w:t>а</w:t>
            </w:r>
            <w:r w:rsidRPr="009D0DBD">
              <w:t>клади, заклади охорони здоров'я Миколаївської о</w:t>
            </w:r>
            <w:r w:rsidRPr="009D0DBD">
              <w:t>б</w:t>
            </w:r>
            <w:r w:rsidRPr="009D0DBD">
              <w:t>ласної ради (за у</w:t>
            </w:r>
            <w:r w:rsidRPr="009D0DBD">
              <w:t>з</w:t>
            </w:r>
            <w:r w:rsidRPr="009D0DBD">
              <w:t>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9D" w:rsidRPr="009D0DBD" w:rsidRDefault="00CE549D" w:rsidP="00C53C08">
            <w:r w:rsidRPr="009D0DBD">
              <w:rPr>
                <w:lang w:eastAsia="uk-UA"/>
              </w:rPr>
              <w:lastRenderedPageBreak/>
              <w:t>Забезпечення стабільної роботи та безпеки пр</w:t>
            </w:r>
            <w:r w:rsidRPr="009D0DBD">
              <w:rPr>
                <w:lang w:eastAsia="uk-UA"/>
              </w:rPr>
              <w:t>а</w:t>
            </w:r>
            <w:r w:rsidRPr="009D0DBD">
              <w:rPr>
                <w:lang w:eastAsia="uk-UA"/>
              </w:rPr>
              <w:lastRenderedPageBreak/>
              <w:t xml:space="preserve">цівників </w:t>
            </w:r>
            <w:r w:rsidR="00671B7A" w:rsidRPr="009D0DBD">
              <w:t>закладів охор</w:t>
            </w:r>
            <w:r w:rsidR="00671B7A" w:rsidRPr="009D0DBD">
              <w:t>о</w:t>
            </w:r>
            <w:r w:rsidR="00671B7A" w:rsidRPr="009D0DBD">
              <w:t>ни здоров’я, які нал</w:t>
            </w:r>
            <w:r w:rsidR="00671B7A" w:rsidRPr="009D0DBD">
              <w:t>е</w:t>
            </w:r>
            <w:r w:rsidR="00671B7A" w:rsidRPr="009D0DBD">
              <w:t>жать до спільної власн</w:t>
            </w:r>
            <w:r w:rsidR="00671B7A" w:rsidRPr="009D0DBD">
              <w:t>о</w:t>
            </w:r>
            <w:r w:rsidR="00671B7A" w:rsidRPr="009D0DBD">
              <w:t>сті територіальних гр</w:t>
            </w:r>
            <w:r w:rsidR="00671B7A" w:rsidRPr="009D0DBD">
              <w:t>о</w:t>
            </w:r>
            <w:r w:rsidR="00671B7A" w:rsidRPr="009D0DBD">
              <w:t>мад, сіл, селищ, міст Миколаївської області</w:t>
            </w:r>
          </w:p>
        </w:tc>
      </w:tr>
      <w:tr w:rsidR="00671B7A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94799D" w:rsidP="004011C3">
            <w:pPr>
              <w:jc w:val="both"/>
            </w:pPr>
            <w:r w:rsidRPr="009D0DBD">
              <w:lastRenderedPageBreak/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471BC4">
            <w:pPr>
              <w:jc w:val="both"/>
              <w:rPr>
                <w:highlight w:val="yellow"/>
              </w:rPr>
            </w:pPr>
            <w:r w:rsidRPr="009D0DBD">
              <w:t>Придбання лікарських засобів, виробів медичного призначення, засобів інд</w:t>
            </w:r>
            <w:r w:rsidRPr="009D0DBD">
              <w:t>и</w:t>
            </w:r>
            <w:r w:rsidRPr="009D0DBD">
              <w:t>відуального захисту, дезінфекційних засобів для спеціалізованих шпиталів, визначених для госпіталізації пацієнтів з підозрою та встановленим діагнозом COVID-19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D70150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D70150">
            <w:pPr>
              <w:jc w:val="center"/>
            </w:pPr>
            <w:r w:rsidRPr="009D0DBD">
              <w:t xml:space="preserve">Державний, обласний, </w:t>
            </w:r>
          </w:p>
          <w:p w:rsidR="00671B7A" w:rsidRPr="009D0DBD" w:rsidRDefault="00671B7A" w:rsidP="00D70150">
            <w:pPr>
              <w:jc w:val="center"/>
            </w:pPr>
            <w:r w:rsidRPr="009D0DBD">
              <w:t xml:space="preserve">інші місцеві </w:t>
            </w:r>
          </w:p>
          <w:p w:rsidR="00671B7A" w:rsidRPr="009D0DBD" w:rsidRDefault="00671B7A" w:rsidP="00D70150">
            <w:pPr>
              <w:jc w:val="center"/>
            </w:pPr>
            <w:r w:rsidRPr="009D0DBD">
              <w:t>бюджети,</w:t>
            </w:r>
          </w:p>
          <w:p w:rsidR="00671B7A" w:rsidRPr="009D0DBD" w:rsidRDefault="00671B7A" w:rsidP="00D70150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D70150">
            <w:pPr>
              <w:jc w:val="both"/>
            </w:pPr>
            <w:r w:rsidRPr="009D0DBD">
              <w:t>Управління охор</w:t>
            </w:r>
            <w:r w:rsidRPr="009D0DBD">
              <w:t>о</w:t>
            </w:r>
            <w:r w:rsidRPr="009D0DBD">
              <w:t>ни здоров'я облд</w:t>
            </w:r>
            <w:r w:rsidRPr="009D0DBD">
              <w:t>е</w:t>
            </w:r>
            <w:r w:rsidRPr="009D0DBD">
              <w:t>ржадміністрації /обласна база сп</w:t>
            </w:r>
            <w:r w:rsidRPr="009D0DBD">
              <w:t>е</w:t>
            </w:r>
            <w:r w:rsidRPr="009D0DBD">
              <w:t>ціального меди</w:t>
            </w:r>
            <w:r w:rsidRPr="009D0DBD">
              <w:t>ч</w:t>
            </w:r>
            <w:r w:rsidRPr="009D0DBD">
              <w:t>ного постачання, виконавчі органи місцевих рад, к</w:t>
            </w:r>
            <w:r w:rsidRPr="009D0DBD">
              <w:t>о</w:t>
            </w:r>
            <w:r w:rsidRPr="009D0DBD">
              <w:t>мунальні некоме</w:t>
            </w:r>
            <w:r w:rsidRPr="009D0DBD">
              <w:t>р</w:t>
            </w:r>
            <w:r w:rsidRPr="009D0DBD">
              <w:t>ційні підприємс</w:t>
            </w:r>
            <w:r w:rsidRPr="009D0DBD">
              <w:t>т</w:t>
            </w:r>
            <w:r w:rsidRPr="009D0DBD">
              <w:t>ва, комунальні з</w:t>
            </w:r>
            <w:r w:rsidRPr="009D0DBD">
              <w:t>а</w:t>
            </w:r>
            <w:r w:rsidRPr="009D0DBD">
              <w:t>клади, заклади охорони здоров'я Миколаївської о</w:t>
            </w:r>
            <w:r w:rsidRPr="009D0DBD">
              <w:t>б</w:t>
            </w:r>
            <w:r w:rsidRPr="009D0DBD">
              <w:t>ласної ради (за у</w:t>
            </w:r>
            <w:r w:rsidRPr="009D0DBD">
              <w:t>з</w:t>
            </w:r>
            <w:r w:rsidRPr="009D0DBD">
              <w:lastRenderedPageBreak/>
              <w:t>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70150">
            <w:r w:rsidRPr="009D0DBD">
              <w:rPr>
                <w:lang w:eastAsia="uk-UA"/>
              </w:rPr>
              <w:lastRenderedPageBreak/>
              <w:t>Забезпечення стабільної роботи та безпеки пр</w:t>
            </w:r>
            <w:r w:rsidRPr="009D0DBD">
              <w:rPr>
                <w:lang w:eastAsia="uk-UA"/>
              </w:rPr>
              <w:t>а</w:t>
            </w:r>
            <w:r w:rsidRPr="009D0DBD">
              <w:rPr>
                <w:lang w:eastAsia="uk-UA"/>
              </w:rPr>
              <w:t xml:space="preserve">цівників </w:t>
            </w:r>
            <w:r w:rsidRPr="009D0DBD">
              <w:t>спеціалізованих шпиталів, визначених для госпіталізації паці</w:t>
            </w:r>
            <w:r w:rsidRPr="009D0DBD">
              <w:t>є</w:t>
            </w:r>
            <w:r w:rsidRPr="009D0DBD">
              <w:t>нтів з підозрою та вст</w:t>
            </w:r>
            <w:r w:rsidRPr="009D0DBD">
              <w:t>а</w:t>
            </w:r>
            <w:r w:rsidRPr="009D0DBD">
              <w:t>новленим діагнозом COVID-19</w:t>
            </w:r>
          </w:p>
        </w:tc>
      </w:tr>
      <w:tr w:rsidR="00671B7A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94799D" w:rsidP="00946845">
            <w:pPr>
              <w:jc w:val="both"/>
            </w:pPr>
            <w:r w:rsidRPr="009D0DBD">
              <w:rPr>
                <w:lang w:val="ru-RU"/>
              </w:rPr>
              <w:lastRenderedPageBreak/>
              <w:t>3</w:t>
            </w:r>
            <w:r w:rsidR="00671B7A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jc w:val="both"/>
            </w:pPr>
            <w:r w:rsidRPr="009D0DBD">
              <w:t>Упровадження програм імунізації с</w:t>
            </w:r>
            <w:r w:rsidRPr="009D0DBD">
              <w:t>е</w:t>
            </w:r>
            <w:r w:rsidRPr="009D0DBD">
              <w:t>ред усіх вікових груп для максимал</w:t>
            </w:r>
            <w:r w:rsidRPr="009D0DBD">
              <w:t>ь</w:t>
            </w:r>
            <w:r w:rsidRPr="009D0DBD">
              <w:t>ного захисту населення від контроль</w:t>
            </w:r>
            <w:r w:rsidRPr="009D0DBD">
              <w:t>о</w:t>
            </w:r>
            <w:r w:rsidRPr="009D0DBD">
              <w:t>ваних інфекцій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B7AD0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B7AD0">
            <w:pPr>
              <w:jc w:val="center"/>
            </w:pPr>
            <w:r w:rsidRPr="009D0DBD">
              <w:t>Державний, місцеві</w:t>
            </w:r>
          </w:p>
          <w:p w:rsidR="00671B7A" w:rsidRPr="009D0DBD" w:rsidRDefault="00671B7A" w:rsidP="00DB7AD0">
            <w:pPr>
              <w:jc w:val="center"/>
            </w:pPr>
            <w:r w:rsidRPr="009D0DBD">
              <w:t>бюджети,</w:t>
            </w:r>
          </w:p>
          <w:p w:rsidR="00671B7A" w:rsidRPr="009D0DBD" w:rsidRDefault="00671B7A" w:rsidP="00DB7AD0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jc w:val="both"/>
            </w:pPr>
            <w:r w:rsidRPr="009D0DBD">
              <w:t>Управління охор</w:t>
            </w:r>
            <w:r w:rsidRPr="009D0DBD">
              <w:t>о</w:t>
            </w:r>
            <w:r w:rsidRPr="009D0DBD">
              <w:t>ни здоров'я облд</w:t>
            </w:r>
            <w:r w:rsidRPr="009D0DBD">
              <w:t>е</w:t>
            </w:r>
            <w:r w:rsidRPr="009D0DBD">
              <w:t>ржадміністрації /виконавчі органи сільських, сели</w:t>
            </w:r>
            <w:r w:rsidRPr="009D0DBD">
              <w:t>щ</w:t>
            </w:r>
            <w:r w:rsidRPr="009D0DBD">
              <w:t>них, міських рад, комунальні нек</w:t>
            </w:r>
            <w:r w:rsidRPr="009D0DBD">
              <w:t>о</w:t>
            </w:r>
            <w:r w:rsidRPr="009D0DBD">
              <w:t>мерційні підпр</w:t>
            </w:r>
            <w:r w:rsidRPr="009D0DBD">
              <w:t>и</w:t>
            </w:r>
            <w:r w:rsidRPr="009D0DBD">
              <w:t xml:space="preserve">ємства </w:t>
            </w:r>
          </w:p>
          <w:p w:rsidR="00671B7A" w:rsidRPr="009D0DBD" w:rsidRDefault="00671B7A" w:rsidP="00C30006">
            <w:pPr>
              <w:jc w:val="both"/>
            </w:pPr>
            <w:r w:rsidRPr="009D0DBD">
              <w:t>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jc w:val="both"/>
            </w:pPr>
            <w:r w:rsidRPr="009D0DBD">
              <w:rPr>
                <w:lang w:eastAsia="uk-UA"/>
              </w:rPr>
              <w:t>Зниження рівня захв</w:t>
            </w:r>
            <w:r w:rsidRPr="009D0DBD">
              <w:rPr>
                <w:lang w:eastAsia="uk-UA"/>
              </w:rPr>
              <w:t>о</w:t>
            </w:r>
            <w:r w:rsidRPr="009D0DBD">
              <w:rPr>
                <w:lang w:eastAsia="uk-UA"/>
              </w:rPr>
              <w:t xml:space="preserve">рюваності та смертності населення </w:t>
            </w:r>
            <w:r w:rsidRPr="009D0DBD">
              <w:t>від контр</w:t>
            </w:r>
            <w:r w:rsidRPr="009D0DBD">
              <w:t>о</w:t>
            </w:r>
            <w:r w:rsidRPr="009D0DBD">
              <w:t>льованих інфекцій</w:t>
            </w:r>
          </w:p>
        </w:tc>
      </w:tr>
      <w:tr w:rsidR="00671B7A" w:rsidRPr="009D0DBD" w:rsidTr="006478B7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94799D" w:rsidP="00DC4F57">
            <w:pPr>
              <w:jc w:val="both"/>
            </w:pPr>
            <w:r w:rsidRPr="009D0DBD">
              <w:rPr>
                <w:lang w:val="ru-RU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B51C84">
            <w:r w:rsidRPr="009D0DBD">
              <w:t>Проведення відповідних профілакти</w:t>
            </w:r>
            <w:r w:rsidRPr="009D0DBD">
              <w:t>ч</w:t>
            </w:r>
            <w:r w:rsidRPr="009D0DBD">
              <w:t>них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B7AD0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B7AD0">
            <w:pPr>
              <w:ind w:firstLine="34"/>
              <w:jc w:val="center"/>
            </w:pPr>
            <w:r w:rsidRPr="009D0DBD">
              <w:t>Державний, місцеві</w:t>
            </w:r>
          </w:p>
          <w:p w:rsidR="00671B7A" w:rsidRPr="009D0DBD" w:rsidRDefault="00671B7A" w:rsidP="00DB7AD0">
            <w:pPr>
              <w:ind w:firstLine="34"/>
              <w:jc w:val="center"/>
            </w:pPr>
            <w:r w:rsidRPr="009D0DBD">
              <w:t>бюджети,</w:t>
            </w:r>
          </w:p>
          <w:p w:rsidR="00671B7A" w:rsidRPr="009D0DBD" w:rsidRDefault="00671B7A" w:rsidP="00DB7AD0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F83A67">
            <w:pPr>
              <w:jc w:val="both"/>
            </w:pPr>
            <w:r w:rsidRPr="009D0DBD">
              <w:t>Управління охор</w:t>
            </w:r>
            <w:r w:rsidRPr="009D0DBD">
              <w:t>о</w:t>
            </w:r>
            <w:r w:rsidRPr="009D0DBD">
              <w:t>ни здоров'я облд</w:t>
            </w:r>
            <w:r w:rsidRPr="009D0DBD">
              <w:t>е</w:t>
            </w:r>
            <w:r w:rsidRPr="009D0DBD">
              <w:t>ржадміністрації /виконавчі органи сільських, сели</w:t>
            </w:r>
            <w:r w:rsidRPr="009D0DBD">
              <w:t>щ</w:t>
            </w:r>
            <w:r w:rsidRPr="009D0DBD">
              <w:t>них, міських рад, комунальні нек</w:t>
            </w:r>
            <w:r w:rsidRPr="009D0DBD">
              <w:t>о</w:t>
            </w:r>
            <w:r w:rsidRPr="009D0DBD">
              <w:t>мерційні підпр</w:t>
            </w:r>
            <w:r w:rsidRPr="009D0DBD">
              <w:t>и</w:t>
            </w:r>
            <w:r w:rsidRPr="009D0DBD">
              <w:t>ємства, заклади охорони здоров'я (за узгодженням)</w:t>
            </w:r>
          </w:p>
          <w:p w:rsidR="009B63F1" w:rsidRPr="009D0DBD" w:rsidRDefault="009B63F1" w:rsidP="00F83A67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jc w:val="both"/>
            </w:pPr>
            <w:r w:rsidRPr="009D0DBD">
              <w:rPr>
                <w:lang w:eastAsia="uk-UA"/>
              </w:rPr>
              <w:t>Зниження рівня захв</w:t>
            </w:r>
            <w:r w:rsidRPr="009D0DBD">
              <w:rPr>
                <w:lang w:eastAsia="uk-UA"/>
              </w:rPr>
              <w:t>о</w:t>
            </w:r>
            <w:r w:rsidRPr="009D0DBD">
              <w:rPr>
                <w:lang w:eastAsia="uk-UA"/>
              </w:rPr>
              <w:t>рюваності та смертності населення</w:t>
            </w:r>
          </w:p>
        </w:tc>
      </w:tr>
      <w:tr w:rsidR="00671B7A" w:rsidRPr="009D0DBD" w:rsidTr="00DD0E53">
        <w:trPr>
          <w:gridAfter w:val="1"/>
          <w:wAfter w:w="2551" w:type="dxa"/>
          <w:trHeight w:val="312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35EF8">
            <w:pPr>
              <w:widowControl w:val="0"/>
              <w:tabs>
                <w:tab w:val="left" w:pos="5012"/>
              </w:tabs>
              <w:jc w:val="center"/>
            </w:pPr>
            <w:r w:rsidRPr="009D0DBD">
              <w:t>2.3. Забезпечення населення якісними послугами</w:t>
            </w:r>
          </w:p>
        </w:tc>
      </w:tr>
      <w:tr w:rsidR="00671B7A" w:rsidRPr="009D0DBD" w:rsidTr="00EF494D">
        <w:trPr>
          <w:gridAfter w:val="1"/>
          <w:wAfter w:w="2551" w:type="dxa"/>
          <w:trHeight w:val="5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widowControl w:val="0"/>
              <w:tabs>
                <w:tab w:val="left" w:pos="5012"/>
              </w:tabs>
              <w:jc w:val="both"/>
            </w:pPr>
            <w:r w:rsidRPr="009D0DBD">
              <w:t>2.3.1. Розвиток системи питного вод</w:t>
            </w:r>
            <w:r w:rsidRPr="009D0DBD">
              <w:t>о</w:t>
            </w:r>
            <w:r w:rsidRPr="009D0DBD">
              <w:t>постачання та водовідведення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widowControl w:val="0"/>
              <w:tabs>
                <w:tab w:val="left" w:pos="5012"/>
              </w:tabs>
              <w:ind w:left="-108" w:right="-108"/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B7A" w:rsidRPr="009D0DBD" w:rsidRDefault="00671B7A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671B7A" w:rsidRPr="009D0DBD" w:rsidTr="007A6E88">
        <w:trPr>
          <w:gridAfter w:val="1"/>
          <w:wAfter w:w="2551" w:type="dxa"/>
          <w:trHeight w:val="4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Реалізація інвестиційного проєкту «Р</w:t>
            </w:r>
            <w:r w:rsidRPr="009D0DBD">
              <w:t>о</w:t>
            </w:r>
            <w:r w:rsidRPr="009D0DBD">
              <w:t xml:space="preserve">звиток системи водопостачання та в </w:t>
            </w:r>
            <w:r w:rsidRPr="009D0DBD">
              <w:lastRenderedPageBreak/>
              <w:t xml:space="preserve">м. Миколаїв»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>145000,00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F83A6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Кредитні</w:t>
            </w:r>
          </w:p>
          <w:p w:rsidR="00671B7A" w:rsidRPr="009D0DBD" w:rsidRDefault="00671B7A" w:rsidP="00F83A6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ресурси Євр</w:t>
            </w:r>
            <w:r w:rsidRPr="009D0DBD">
              <w:t>о</w:t>
            </w:r>
            <w:r w:rsidRPr="009D0DBD">
              <w:lastRenderedPageBreak/>
              <w:t>пейського і</w:t>
            </w:r>
            <w:r w:rsidRPr="009D0DBD">
              <w:t>н</w:t>
            </w:r>
            <w:r w:rsidRPr="009D0DBD">
              <w:t>вестиційного банку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F83A67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>Миколаївська м</w:t>
            </w:r>
            <w:r w:rsidRPr="009D0DBD">
              <w:t>і</w:t>
            </w:r>
            <w:r w:rsidRPr="009D0DBD">
              <w:t xml:space="preserve">ська рада /МПК </w:t>
            </w:r>
            <w:r w:rsidRPr="009D0DBD">
              <w:lastRenderedPageBreak/>
              <w:t>«Миколаїв-водоканал» (за у</w:t>
            </w:r>
            <w:r w:rsidRPr="009D0DBD">
              <w:t>з</w:t>
            </w:r>
            <w:r w:rsidRPr="009D0DBD">
              <w:t>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widowControl w:val="0"/>
              <w:tabs>
                <w:tab w:val="left" w:pos="5012"/>
              </w:tabs>
              <w:jc w:val="both"/>
            </w:pPr>
            <w:r w:rsidRPr="009D0DBD">
              <w:lastRenderedPageBreak/>
              <w:t>Забезпечення підвище</w:t>
            </w:r>
            <w:r w:rsidRPr="009D0DBD">
              <w:t>н</w:t>
            </w:r>
            <w:r w:rsidRPr="009D0DBD">
              <w:t>ня рівня доступу нас</w:t>
            </w:r>
            <w:r w:rsidRPr="009D0DBD">
              <w:t>е</w:t>
            </w:r>
            <w:r w:rsidRPr="009D0DBD">
              <w:lastRenderedPageBreak/>
              <w:t>лення до якісної питної води</w:t>
            </w: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lastRenderedPageBreak/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widowControl w:val="0"/>
              <w:tabs>
                <w:tab w:val="left" w:pos="5012"/>
              </w:tabs>
              <w:jc w:val="both"/>
            </w:pPr>
            <w:r w:rsidRPr="009D0DBD">
              <w:t>Будівництво, реконструкція, капітал</w:t>
            </w:r>
            <w:r w:rsidRPr="009D0DBD">
              <w:t>ь</w:t>
            </w:r>
            <w:r w:rsidRPr="009D0DBD">
              <w:t>ний ремонт об’єктів водопостачання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pStyle w:val="Default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9D0DBD">
              <w:rPr>
                <w:color w:val="auto"/>
                <w:sz w:val="28"/>
                <w:szCs w:val="28"/>
                <w:lang w:val="uk-UA"/>
              </w:rPr>
              <w:t>50000,00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F83A67">
            <w:pPr>
              <w:widowControl w:val="0"/>
              <w:tabs>
                <w:tab w:val="left" w:pos="5012"/>
              </w:tabs>
              <w:ind w:right="-108" w:hanging="108"/>
              <w:jc w:val="center"/>
            </w:pPr>
            <w:r w:rsidRPr="009D0DBD">
              <w:t>Державний, інші місцеві</w:t>
            </w:r>
          </w:p>
          <w:p w:rsidR="00671B7A" w:rsidRPr="009D0DBD" w:rsidRDefault="00671B7A" w:rsidP="00F83A67">
            <w:pPr>
              <w:widowControl w:val="0"/>
              <w:tabs>
                <w:tab w:val="left" w:pos="5012"/>
              </w:tabs>
              <w:ind w:right="-108" w:hanging="108"/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B7A" w:rsidRPr="009D0DBD" w:rsidRDefault="00671B7A" w:rsidP="00817D6E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рад/ підприємства в</w:t>
            </w:r>
            <w:r w:rsidRPr="009D0DBD">
              <w:t>о</w:t>
            </w:r>
            <w:r w:rsidRPr="009D0DBD">
              <w:t>допровідно- кан</w:t>
            </w:r>
            <w:r w:rsidRPr="009D0DBD">
              <w:t>а</w:t>
            </w:r>
            <w:r w:rsidRPr="009D0DBD">
              <w:t>лізаційного госп</w:t>
            </w:r>
            <w:r w:rsidRPr="009D0DBD">
              <w:t>о</w:t>
            </w:r>
            <w:r w:rsidRPr="009D0DBD">
              <w:t>дарства (за узг</w:t>
            </w:r>
            <w:r w:rsidRPr="009D0DBD">
              <w:t>о</w:t>
            </w:r>
            <w:r w:rsidRPr="009D0DBD">
              <w:t>дженням)</w:t>
            </w:r>
          </w:p>
          <w:p w:rsidR="00671B7A" w:rsidRPr="009D0DBD" w:rsidRDefault="00671B7A" w:rsidP="00817D6E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підвище</w:t>
            </w:r>
            <w:r w:rsidRPr="009D0DBD">
              <w:t>н</w:t>
            </w:r>
            <w:r w:rsidRPr="009D0DBD">
              <w:t>ня рівня доступу нас</w:t>
            </w:r>
            <w:r w:rsidRPr="009D0DBD">
              <w:t>е</w:t>
            </w:r>
            <w:r w:rsidRPr="009D0DBD">
              <w:t>лення до якісної питної води</w:t>
            </w:r>
          </w:p>
        </w:tc>
      </w:tr>
      <w:tr w:rsidR="00671B7A" w:rsidRPr="009D0DBD" w:rsidTr="00EF494D">
        <w:trPr>
          <w:gridAfter w:val="1"/>
          <w:wAfter w:w="2551" w:type="dxa"/>
          <w:trHeight w:val="4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Впровадження колективних установок доочистки питної води в закладах соц</w:t>
            </w:r>
            <w:r w:rsidRPr="009D0DBD">
              <w:t>і</w:t>
            </w:r>
            <w:r w:rsidRPr="009D0DBD">
              <w:t>альної сфери та місцях масового пер</w:t>
            </w:r>
            <w:r w:rsidRPr="009D0DBD">
              <w:t>е</w:t>
            </w:r>
            <w:r w:rsidRPr="009D0DBD">
              <w:t>бування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pStyle w:val="Default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9D0DBD">
              <w:rPr>
                <w:color w:val="auto"/>
                <w:sz w:val="28"/>
                <w:szCs w:val="28"/>
                <w:lang w:val="uk-UA"/>
              </w:rPr>
              <w:t>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F83A67">
            <w:pPr>
              <w:widowControl w:val="0"/>
              <w:tabs>
                <w:tab w:val="left" w:pos="5012"/>
              </w:tabs>
              <w:ind w:right="-108" w:hanging="108"/>
              <w:jc w:val="center"/>
            </w:pPr>
            <w:r w:rsidRPr="009D0DBD">
              <w:t xml:space="preserve">Державний, інші місцеві </w:t>
            </w:r>
          </w:p>
          <w:p w:rsidR="00671B7A" w:rsidRPr="009D0DBD" w:rsidRDefault="00671B7A" w:rsidP="00F83A67">
            <w:pPr>
              <w:widowControl w:val="0"/>
              <w:tabs>
                <w:tab w:val="left" w:pos="5012"/>
              </w:tabs>
              <w:ind w:right="-108" w:hanging="108"/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B7A" w:rsidRPr="009D0DBD" w:rsidRDefault="00671B7A" w:rsidP="00817D6E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7D6E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підвище</w:t>
            </w:r>
            <w:r w:rsidRPr="009D0DBD">
              <w:t>н</w:t>
            </w:r>
            <w:r w:rsidRPr="009D0DBD">
              <w:t>ня рівня доступу нас</w:t>
            </w:r>
            <w:r w:rsidRPr="009D0DBD">
              <w:t>е</w:t>
            </w:r>
            <w:r w:rsidRPr="009D0DBD">
              <w:t>лення до якісної питної води</w:t>
            </w:r>
          </w:p>
        </w:tc>
      </w:tr>
      <w:tr w:rsidR="00671B7A" w:rsidRPr="009D0DBD" w:rsidTr="00EF494D">
        <w:trPr>
          <w:gridAfter w:val="1"/>
          <w:wAfter w:w="2551" w:type="dxa"/>
          <w:trHeight w:val="4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3228B">
            <w:pPr>
              <w:widowControl w:val="0"/>
              <w:tabs>
                <w:tab w:val="left" w:pos="5012"/>
              </w:tabs>
              <w:jc w:val="both"/>
            </w:pPr>
            <w:r w:rsidRPr="009D0DBD">
              <w:t>Будівництво, реконструкція, капітал</w:t>
            </w:r>
            <w:r w:rsidRPr="009D0DBD">
              <w:t>ь</w:t>
            </w:r>
            <w:r w:rsidRPr="009D0DBD">
              <w:t>ний ремонт об’єктів водовідведення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55244C">
            <w:pPr>
              <w:pStyle w:val="Default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9D0DBD">
              <w:rPr>
                <w:color w:val="auto"/>
                <w:sz w:val="28"/>
                <w:szCs w:val="28"/>
                <w:lang w:val="uk-UA"/>
              </w:rPr>
              <w:t>30000,00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F83A67">
            <w:pPr>
              <w:widowControl w:val="0"/>
              <w:tabs>
                <w:tab w:val="left" w:pos="5012"/>
              </w:tabs>
              <w:ind w:right="-108" w:hanging="108"/>
              <w:jc w:val="center"/>
            </w:pPr>
            <w:r w:rsidRPr="009D0DBD">
              <w:t>Державний, інші місцеві</w:t>
            </w:r>
          </w:p>
          <w:p w:rsidR="00671B7A" w:rsidRPr="009D0DBD" w:rsidRDefault="00671B7A" w:rsidP="00F83A67">
            <w:pPr>
              <w:widowControl w:val="0"/>
              <w:tabs>
                <w:tab w:val="left" w:pos="5012"/>
              </w:tabs>
              <w:ind w:right="-108" w:hanging="108"/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B7A" w:rsidRPr="009D0DBD" w:rsidRDefault="00671B7A" w:rsidP="00C30006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 /підприємства в</w:t>
            </w:r>
            <w:r w:rsidRPr="009D0DBD">
              <w:t>о</w:t>
            </w:r>
            <w:r w:rsidRPr="009D0DBD">
              <w:t>допровідно- кан</w:t>
            </w:r>
            <w:r w:rsidRPr="009D0DBD">
              <w:t>а</w:t>
            </w:r>
            <w:r w:rsidRPr="009D0DBD">
              <w:t>лізаційного госп</w:t>
            </w:r>
            <w:r w:rsidRPr="009D0DBD">
              <w:t>о</w:t>
            </w:r>
            <w:r w:rsidRPr="009D0DBD">
              <w:t>дарства (за узг</w:t>
            </w:r>
            <w:r w:rsidRPr="009D0DBD">
              <w:t>о</w:t>
            </w:r>
            <w:r w:rsidRPr="009D0DBD">
              <w:t>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55244C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Зменшення негативного впливу на навколишнє природне середовище за рахунок будівництва і реконструкції об’єктів водовідведення</w:t>
            </w: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960B2">
            <w:pPr>
              <w:widowControl w:val="0"/>
              <w:tabs>
                <w:tab w:val="left" w:pos="5012"/>
              </w:tabs>
              <w:jc w:val="both"/>
            </w:pPr>
            <w:r w:rsidRPr="009D0DBD">
              <w:t>2.3.2. Підвищення енергоефективності у комунальній сфері та житловому ф</w:t>
            </w:r>
            <w:r w:rsidRPr="009D0DBD">
              <w:t>о</w:t>
            </w:r>
            <w:r w:rsidRPr="009D0DBD">
              <w:t>нді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F1860">
            <w:pPr>
              <w:widowControl w:val="0"/>
              <w:tabs>
                <w:tab w:val="left" w:pos="5012"/>
              </w:tabs>
              <w:ind w:left="-108"/>
              <w:jc w:val="both"/>
            </w:pPr>
          </w:p>
        </w:tc>
      </w:tr>
      <w:tr w:rsidR="00671B7A" w:rsidRPr="009D0DBD" w:rsidTr="007A6E88">
        <w:trPr>
          <w:gridAfter w:val="1"/>
          <w:wAfter w:w="2551" w:type="dxa"/>
          <w:trHeight w:val="7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ind w:right="27" w:firstLine="37"/>
              <w:jc w:val="both"/>
            </w:pPr>
            <w:r w:rsidRPr="009D0DBD">
              <w:t>Оснащення багатоквартирного житл</w:t>
            </w:r>
            <w:r w:rsidRPr="009D0DBD">
              <w:t>о</w:t>
            </w:r>
            <w:r w:rsidRPr="009D0DBD">
              <w:t>вого фонду приладами комерційного обліку газо-, водо, постачання з дося</w:t>
            </w:r>
            <w:r w:rsidRPr="009D0DBD">
              <w:t>г</w:t>
            </w:r>
            <w:r w:rsidRPr="009D0DBD">
              <w:t>ненням показників на рівні 90-100%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jc w:val="center"/>
            </w:pPr>
            <w:r w:rsidRPr="009D0DBD">
              <w:t>35000,00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30006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Місцеві </w:t>
            </w:r>
          </w:p>
          <w:p w:rsidR="00671B7A" w:rsidRPr="009D0DBD" w:rsidRDefault="00671B7A" w:rsidP="00C3000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бюджети,</w:t>
            </w:r>
          </w:p>
          <w:p w:rsidR="00671B7A" w:rsidRPr="009D0DBD" w:rsidRDefault="00671B7A" w:rsidP="00C3000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кошти підпр</w:t>
            </w:r>
            <w:r w:rsidRPr="009D0DBD">
              <w:t>и</w:t>
            </w:r>
            <w:r w:rsidRPr="009D0DBD">
              <w:t>ємств водо</w:t>
            </w:r>
            <w:r w:rsidRPr="009D0DBD">
              <w:t>п</w:t>
            </w:r>
            <w:r w:rsidRPr="009D0DBD">
              <w:t>ровідно – к</w:t>
            </w:r>
            <w:r w:rsidRPr="009D0DBD">
              <w:t>а</w:t>
            </w:r>
            <w:r w:rsidRPr="009D0DBD">
              <w:lastRenderedPageBreak/>
              <w:t>налізаційного господарства, АТ «Микол</w:t>
            </w:r>
            <w:r w:rsidRPr="009D0DBD">
              <w:t>а</w:t>
            </w:r>
            <w:r w:rsidRPr="009D0DBD">
              <w:t>їв-газ»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jc w:val="both"/>
            </w:pPr>
            <w:r w:rsidRPr="009D0DBD">
              <w:lastRenderedPageBreak/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рад/ підприємства в</w:t>
            </w:r>
            <w:r w:rsidRPr="009D0DBD">
              <w:t>о</w:t>
            </w:r>
            <w:r w:rsidRPr="009D0DBD">
              <w:t>допровідно - кан</w:t>
            </w:r>
            <w:r w:rsidRPr="009D0DBD">
              <w:t>а</w:t>
            </w:r>
            <w:r w:rsidRPr="009D0DBD">
              <w:lastRenderedPageBreak/>
              <w:t>лізаційного госп</w:t>
            </w:r>
            <w:r w:rsidRPr="009D0DBD">
              <w:t>о</w:t>
            </w:r>
            <w:r w:rsidRPr="009D0DBD">
              <w:t>дарства, АТ «</w:t>
            </w:r>
            <w:proofErr w:type="spellStart"/>
            <w:r w:rsidRPr="009D0DBD">
              <w:t>М</w:t>
            </w:r>
            <w:r w:rsidRPr="009D0DBD">
              <w:t>и</w:t>
            </w:r>
            <w:r w:rsidRPr="009D0DBD">
              <w:t>колаївгаз</w:t>
            </w:r>
            <w:proofErr w:type="spellEnd"/>
            <w:r w:rsidRPr="009D0DBD">
              <w:t>» (за у</w:t>
            </w:r>
            <w:r w:rsidRPr="009D0DBD">
              <w:t>з</w:t>
            </w:r>
            <w:r w:rsidRPr="009D0DBD">
              <w:t>годженням)</w:t>
            </w:r>
          </w:p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jc w:val="both"/>
            </w:pPr>
            <w:r w:rsidRPr="009D0DBD">
              <w:lastRenderedPageBreak/>
              <w:t>Зменшення енергоємн</w:t>
            </w:r>
            <w:r w:rsidRPr="009D0DBD">
              <w:t>о</w:t>
            </w:r>
            <w:r w:rsidRPr="009D0DBD">
              <w:t>сті виробництва послуг тепло-, водопостачання та водовідведення го</w:t>
            </w:r>
            <w:r w:rsidRPr="009D0DBD">
              <w:t>с</w:t>
            </w:r>
            <w:r w:rsidRPr="009D0DBD">
              <w:t>подарства</w:t>
            </w: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lastRenderedPageBreak/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ind w:left="-108" w:right="-108" w:firstLine="108"/>
              <w:jc w:val="both"/>
            </w:pPr>
            <w:r w:rsidRPr="009D0DBD">
              <w:t>Стимулювання співвласників багато-квартирних будинків до впровадження енергозберігаючих заходів у житловому фонді за рахунок пільгових кредитів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jc w:val="center"/>
            </w:pPr>
            <w:r w:rsidRPr="009D0DBD">
              <w:t>10000,00</w:t>
            </w:r>
          </w:p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156E7C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Місцеві</w:t>
            </w:r>
          </w:p>
          <w:p w:rsidR="00671B7A" w:rsidRPr="009D0DBD" w:rsidRDefault="00671B7A" w:rsidP="00156E7C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 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 (за узгодженням) /місцеві органи в</w:t>
            </w:r>
            <w:r w:rsidRPr="009D0DBD">
              <w:t>и</w:t>
            </w:r>
            <w:r w:rsidRPr="009D0DBD">
              <w:t>конавчої влади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074418">
            <w:pPr>
              <w:widowControl w:val="0"/>
              <w:tabs>
                <w:tab w:val="left" w:pos="5012"/>
              </w:tabs>
              <w:ind w:left="-108"/>
              <w:jc w:val="both"/>
            </w:pPr>
            <w:r w:rsidRPr="009D0DBD">
              <w:t>Забезпечення енергоеф</w:t>
            </w:r>
            <w:r w:rsidRPr="009D0DBD">
              <w:t>е</w:t>
            </w:r>
            <w:r w:rsidRPr="009D0DBD">
              <w:t>ктивності шляхом реал</w:t>
            </w:r>
            <w:r w:rsidRPr="009D0DBD">
              <w:t>і</w:t>
            </w:r>
            <w:r w:rsidRPr="009D0DBD">
              <w:t>зації проєктів комплек</w:t>
            </w:r>
            <w:r w:rsidRPr="009D0DBD">
              <w:t>с</w:t>
            </w:r>
            <w:r w:rsidRPr="009D0DBD">
              <w:t>ної термомодернізації житлового фонду</w:t>
            </w:r>
          </w:p>
        </w:tc>
      </w:tr>
      <w:tr w:rsidR="00671B7A" w:rsidRPr="009D0DBD" w:rsidTr="00074418">
        <w:trPr>
          <w:gridAfter w:val="1"/>
          <w:wAfter w:w="2551" w:type="dxa"/>
          <w:trHeight w:val="23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804B7">
            <w:pPr>
              <w:widowControl w:val="0"/>
              <w:tabs>
                <w:tab w:val="left" w:pos="5012"/>
              </w:tabs>
              <w:ind w:left="-108" w:right="-108" w:firstLine="108"/>
              <w:jc w:val="both"/>
            </w:pPr>
            <w:r w:rsidRPr="009D0DBD">
              <w:t>Реалізація інвестиційних проєктів сон</w:t>
            </w:r>
            <w:r w:rsidRPr="009D0DBD">
              <w:t>я</w:t>
            </w:r>
            <w:r w:rsidRPr="009D0DBD">
              <w:t>чної, вітрової енергетики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B7508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За окрем</w:t>
            </w:r>
            <w:r w:rsidRPr="009D0DBD">
              <w:t>и</w:t>
            </w:r>
            <w:r w:rsidRPr="009D0DBD">
              <w:t>ми фінанс</w:t>
            </w:r>
            <w:r w:rsidRPr="009D0DBD">
              <w:t>о</w:t>
            </w:r>
            <w:r w:rsidRPr="009D0DBD">
              <w:t>вими пл</w:t>
            </w:r>
            <w:r w:rsidRPr="009D0DBD">
              <w:t>а</w:t>
            </w:r>
            <w:r w:rsidRPr="009D0DBD">
              <w:t>нами інв</w:t>
            </w:r>
            <w:r w:rsidRPr="009D0DBD">
              <w:t>е</w:t>
            </w:r>
            <w:r w:rsidRPr="009D0DBD">
              <w:t>сиційних компаній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B7508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Кошти інве</w:t>
            </w:r>
            <w:r w:rsidRPr="009D0DBD">
              <w:t>с</w:t>
            </w:r>
            <w:r w:rsidRPr="009D0DBD">
              <w:t>тиційних ко</w:t>
            </w:r>
            <w:r w:rsidRPr="009D0DBD">
              <w:t>м</w:t>
            </w:r>
            <w:r w:rsidRPr="009D0DBD">
              <w:t>паній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074418">
            <w:pPr>
              <w:widowControl w:val="0"/>
              <w:tabs>
                <w:tab w:val="left" w:pos="5012"/>
              </w:tabs>
              <w:ind w:right="36"/>
              <w:jc w:val="both"/>
            </w:pPr>
            <w:r w:rsidRPr="009D0DBD">
              <w:t>Інвестиційні ко</w:t>
            </w:r>
            <w:r w:rsidRPr="009D0DBD">
              <w:t>м</w:t>
            </w:r>
            <w:r w:rsidRPr="009D0DBD">
              <w:t>панії, місцеві о</w:t>
            </w:r>
            <w:r w:rsidRPr="009D0DBD">
              <w:t>р</w:t>
            </w:r>
            <w:r w:rsidRPr="009D0DBD">
              <w:t>гани виконавчої влади, виконавчі органи сільських, селищних, міських рад (за узгодже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jc w:val="both"/>
            </w:pPr>
            <w:r w:rsidRPr="009D0DBD">
              <w:t>Збільшення частки вир</w:t>
            </w:r>
            <w:r w:rsidRPr="009D0DBD">
              <w:t>о</w:t>
            </w:r>
            <w:r w:rsidRPr="009D0DBD">
              <w:t>бництва енергії з відно</w:t>
            </w:r>
            <w:r w:rsidRPr="009D0DBD">
              <w:t>в</w:t>
            </w:r>
            <w:r w:rsidRPr="009D0DBD">
              <w:t>люваних джерел</w:t>
            </w:r>
          </w:p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671B7A" w:rsidRPr="009D0DBD" w:rsidTr="00EF494D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jc w:val="both"/>
            </w:pPr>
            <w:r w:rsidRPr="009D0DBD"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ind w:right="27"/>
              <w:jc w:val="both"/>
            </w:pPr>
            <w:r w:rsidRPr="009D0DBD">
              <w:t>Розвиток виробництва теплової енергії з альтернативних видів палива для п</w:t>
            </w:r>
            <w:r w:rsidRPr="009D0DBD">
              <w:t>о</w:t>
            </w:r>
            <w:r w:rsidRPr="009D0DBD">
              <w:t>треб опалення об’єктів житлово-комунального господарства та бюдж</w:t>
            </w:r>
            <w:r w:rsidRPr="009D0DBD">
              <w:t>е</w:t>
            </w:r>
            <w:r w:rsidRPr="009D0DBD">
              <w:t>тної сфери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center"/>
            </w:pPr>
            <w:r w:rsidRPr="009D0DBD">
              <w:t>20000,00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B7508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Інвестиції, державний, місцеві</w:t>
            </w:r>
          </w:p>
          <w:p w:rsidR="00671B7A" w:rsidRPr="009D0DBD" w:rsidRDefault="00671B7A" w:rsidP="009B7508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036FD3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рад/ бюджетні установи 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енергоеф</w:t>
            </w:r>
            <w:r w:rsidRPr="009D0DBD">
              <w:t>е</w:t>
            </w:r>
            <w:r w:rsidRPr="009D0DBD">
              <w:t>ктивності та енергозб</w:t>
            </w:r>
            <w:r w:rsidRPr="009D0DBD">
              <w:t>е</w:t>
            </w:r>
            <w:r w:rsidRPr="009D0DBD">
              <w:t>реження за рахунок ре</w:t>
            </w:r>
            <w:r w:rsidRPr="009D0DBD">
              <w:t>а</w:t>
            </w:r>
            <w:r w:rsidRPr="009D0DBD">
              <w:t>лізації проєктів розвитку альтернативних джерел енергії на об’єктах жи</w:t>
            </w:r>
            <w:r w:rsidRPr="009D0DBD">
              <w:t>т</w:t>
            </w:r>
            <w:r w:rsidRPr="009D0DBD">
              <w:t>лово-комунального го</w:t>
            </w:r>
            <w:r w:rsidRPr="009D0DBD">
              <w:t>с</w:t>
            </w:r>
            <w:r w:rsidRPr="009D0DBD">
              <w:t>подарства та бюджетної сфери</w:t>
            </w:r>
          </w:p>
        </w:tc>
        <w:tc>
          <w:tcPr>
            <w:tcW w:w="2551" w:type="dxa"/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671B7A" w:rsidRPr="009D0DBD" w:rsidTr="002C19E1">
        <w:trPr>
          <w:gridAfter w:val="1"/>
          <w:wAfter w:w="2551" w:type="dxa"/>
          <w:trHeight w:val="7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2.3.3. Підвищення рівня комфорту с</w:t>
            </w:r>
            <w:r w:rsidRPr="009D0DBD">
              <w:t>е</w:t>
            </w:r>
            <w:r w:rsidRPr="009D0DBD">
              <w:t>редовища проживання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ind w:left="-108" w:right="-108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671B7A" w:rsidRPr="009D0DBD" w:rsidTr="00156E7C">
        <w:trPr>
          <w:gridAfter w:val="1"/>
          <w:wAfter w:w="2551" w:type="dxa"/>
          <w:trHeight w:val="7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46845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Реконструкція, капітальний ремонт житлового фонду, ліфтів, внутрішнь</w:t>
            </w:r>
            <w:r w:rsidRPr="009D0DBD">
              <w:t>о</w:t>
            </w:r>
            <w:r w:rsidRPr="009D0DBD">
              <w:t>квартальних проїздів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ind w:left="-108" w:right="-108"/>
              <w:jc w:val="center"/>
            </w:pPr>
            <w:r w:rsidRPr="009D0DBD">
              <w:t>180000,00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5E267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Місцеві</w:t>
            </w:r>
          </w:p>
          <w:p w:rsidR="00671B7A" w:rsidRPr="009D0DBD" w:rsidRDefault="00671B7A" w:rsidP="005E267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60609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рад/ підприємства жи</w:t>
            </w:r>
            <w:r w:rsidRPr="009D0DBD">
              <w:t>т</w:t>
            </w:r>
            <w:r w:rsidRPr="009D0DBD">
              <w:t>лово-комунального господарства 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безпечної та надійної експлуатації об’єктів житлово-комунального господа</w:t>
            </w:r>
            <w:r w:rsidRPr="009D0DBD">
              <w:t>р</w:t>
            </w:r>
            <w:r w:rsidRPr="009D0DBD">
              <w:t>ства</w:t>
            </w: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804B7">
            <w:pPr>
              <w:autoSpaceDE w:val="0"/>
              <w:autoSpaceDN w:val="0"/>
              <w:adjustRightInd w:val="0"/>
              <w:jc w:val="both"/>
            </w:pPr>
            <w:r w:rsidRPr="009D0DBD">
              <w:rPr>
                <w:shd w:val="clear" w:color="auto" w:fill="FFFFFF"/>
              </w:rPr>
              <w:t>Сприяння розвитку мережі підпр</w:t>
            </w:r>
            <w:r w:rsidRPr="009D0DBD">
              <w:rPr>
                <w:shd w:val="clear" w:color="auto" w:fill="FFFFFF"/>
              </w:rPr>
              <w:t>и</w:t>
            </w:r>
            <w:r w:rsidRPr="009D0DBD">
              <w:rPr>
                <w:shd w:val="clear" w:color="auto" w:fill="FFFFFF"/>
              </w:rPr>
              <w:t>ємств торгівлі, ресторанного господа</w:t>
            </w:r>
            <w:r w:rsidRPr="009D0DBD">
              <w:rPr>
                <w:shd w:val="clear" w:color="auto" w:fill="FFFFFF"/>
              </w:rPr>
              <w:t>р</w:t>
            </w:r>
            <w:r w:rsidRPr="009D0DBD">
              <w:rPr>
                <w:shd w:val="clear" w:color="auto" w:fill="FFFFFF"/>
              </w:rPr>
              <w:t>ства з урахуванням комплексної заб</w:t>
            </w:r>
            <w:r w:rsidRPr="009D0DBD">
              <w:rPr>
                <w:shd w:val="clear" w:color="auto" w:fill="FFFFFF"/>
              </w:rPr>
              <w:t>у</w:t>
            </w:r>
            <w:r w:rsidRPr="009D0DBD">
              <w:rPr>
                <w:shd w:val="clear" w:color="auto" w:fill="FFFFFF"/>
              </w:rPr>
              <w:t xml:space="preserve">дови міст і районів, </w:t>
            </w:r>
            <w:r w:rsidRPr="009D0DBD">
              <w:t>впровадженн</w:t>
            </w:r>
            <w:r w:rsidR="0094799D" w:rsidRPr="009D0DBD">
              <w:t>я</w:t>
            </w:r>
            <w:r w:rsidRPr="009D0DBD">
              <w:t xml:space="preserve"> в них прогресивних форм і методів о</w:t>
            </w:r>
            <w:r w:rsidRPr="009D0DBD">
              <w:t>б</w:t>
            </w:r>
            <w:r w:rsidRPr="009D0DBD">
              <w:t xml:space="preserve">слуговування, </w:t>
            </w:r>
            <w:r w:rsidRPr="009D0DBD">
              <w:rPr>
                <w:shd w:val="clear" w:color="auto" w:fill="FFFFFF"/>
              </w:rPr>
              <w:t>організаці</w:t>
            </w:r>
            <w:r w:rsidR="0094799D" w:rsidRPr="009D0DBD">
              <w:rPr>
                <w:shd w:val="clear" w:color="auto" w:fill="FFFFFF"/>
              </w:rPr>
              <w:t>я</w:t>
            </w:r>
            <w:r w:rsidRPr="009D0DBD">
              <w:rPr>
                <w:shd w:val="clear" w:color="auto" w:fill="FFFFFF"/>
              </w:rPr>
              <w:t xml:space="preserve"> в місцях, де відсутня стаціонарна торгівля, виїзної та виносної торгівлі товарами першої необхідності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3000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Не потребує фінанс</w:t>
            </w:r>
            <w:r w:rsidRPr="009D0DBD">
              <w:t>у</w:t>
            </w:r>
            <w:r w:rsidRPr="009D0DBD">
              <w:t>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A0BD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2C19E1">
            <w:pPr>
              <w:autoSpaceDE w:val="0"/>
              <w:autoSpaceDN w:val="0"/>
              <w:adjustRightInd w:val="0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Pr="009D0DBD">
              <w:t>р</w:t>
            </w:r>
            <w:r w:rsidRPr="009D0DBD">
              <w:t>жадміністрації /</w:t>
            </w:r>
            <w:proofErr w:type="spellStart"/>
            <w:r w:rsidRPr="009D0DBD">
              <w:t>райдержадмініст-рації</w:t>
            </w:r>
            <w:proofErr w:type="spellEnd"/>
            <w:r w:rsidRPr="009D0DBD">
              <w:t>, виконавчі органи сільських, селищних, міських рад (за узгодже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55244C">
            <w:pPr>
              <w:widowControl w:val="0"/>
              <w:tabs>
                <w:tab w:val="left" w:pos="5012"/>
              </w:tabs>
              <w:jc w:val="both"/>
            </w:pPr>
            <w:r w:rsidRPr="009D0DBD">
              <w:rPr>
                <w:shd w:val="clear" w:color="auto" w:fill="FFFFFF"/>
              </w:rPr>
              <w:t>Упорядкування торгов</w:t>
            </w:r>
            <w:r w:rsidRPr="009D0DBD">
              <w:rPr>
                <w:shd w:val="clear" w:color="auto" w:fill="FFFFFF"/>
              </w:rPr>
              <w:t>е</w:t>
            </w:r>
            <w:r w:rsidRPr="009D0DBD">
              <w:rPr>
                <w:shd w:val="clear" w:color="auto" w:fill="FFFFFF"/>
              </w:rPr>
              <w:t>льної мережі з урахува</w:t>
            </w:r>
            <w:r w:rsidRPr="009D0DBD">
              <w:rPr>
                <w:shd w:val="clear" w:color="auto" w:fill="FFFFFF"/>
              </w:rPr>
              <w:t>н</w:t>
            </w:r>
            <w:r w:rsidRPr="009D0DBD">
              <w:rPr>
                <w:shd w:val="clear" w:color="auto" w:fill="FFFFFF"/>
              </w:rPr>
              <w:t>ням створення зручно</w:t>
            </w:r>
            <w:r w:rsidRPr="009D0DBD">
              <w:rPr>
                <w:shd w:val="clear" w:color="auto" w:fill="FFFFFF"/>
              </w:rPr>
              <w:t>с</w:t>
            </w:r>
            <w:r w:rsidRPr="009D0DBD">
              <w:rPr>
                <w:shd w:val="clear" w:color="auto" w:fill="FFFFFF"/>
              </w:rPr>
              <w:t>тей для покупців, забе</w:t>
            </w:r>
            <w:r w:rsidRPr="009D0DBD">
              <w:rPr>
                <w:shd w:val="clear" w:color="auto" w:fill="FFFFFF"/>
              </w:rPr>
              <w:t>з</w:t>
            </w:r>
            <w:r w:rsidRPr="009D0DBD">
              <w:rPr>
                <w:shd w:val="clear" w:color="auto" w:fill="FFFFFF"/>
              </w:rPr>
              <w:t>печення населення обл</w:t>
            </w:r>
            <w:r w:rsidRPr="009D0DBD">
              <w:rPr>
                <w:shd w:val="clear" w:color="auto" w:fill="FFFFFF"/>
              </w:rPr>
              <w:t>а</w:t>
            </w:r>
            <w:r w:rsidRPr="009D0DBD">
              <w:rPr>
                <w:shd w:val="clear" w:color="auto" w:fill="FFFFFF"/>
              </w:rPr>
              <w:t>сті товарами першої н</w:t>
            </w:r>
            <w:r w:rsidRPr="009D0DBD">
              <w:rPr>
                <w:shd w:val="clear" w:color="auto" w:fill="FFFFFF"/>
              </w:rPr>
              <w:t>е</w:t>
            </w:r>
            <w:r w:rsidRPr="009D0DBD">
              <w:rPr>
                <w:shd w:val="clear" w:color="auto" w:fill="FFFFFF"/>
              </w:rPr>
              <w:t>обхідності</w:t>
            </w:r>
          </w:p>
        </w:tc>
      </w:tr>
      <w:tr w:rsidR="00671B7A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center"/>
            </w:pPr>
            <w:r w:rsidRPr="009D0DBD"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9D0DBD">
              <w:t>Впровадження енергозберігаючих джерел світла у зовнішньому освітле</w:t>
            </w:r>
            <w:r w:rsidRPr="009D0DBD">
              <w:t>н</w:t>
            </w:r>
            <w:r w:rsidRPr="009D0DBD">
              <w:t>ні населених пунктів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660810">
            <w:pPr>
              <w:widowControl w:val="0"/>
              <w:tabs>
                <w:tab w:val="left" w:pos="5012"/>
              </w:tabs>
              <w:jc w:val="center"/>
              <w:rPr>
                <w:highlight w:val="yellow"/>
              </w:rPr>
            </w:pPr>
            <w:r w:rsidRPr="009D0DBD"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660810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Державний, місцеві</w:t>
            </w:r>
          </w:p>
          <w:p w:rsidR="00671B7A" w:rsidRPr="009D0DBD" w:rsidRDefault="00671B7A" w:rsidP="00660810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autoSpaceDE w:val="0"/>
              <w:autoSpaceDN w:val="0"/>
              <w:adjustRightInd w:val="0"/>
              <w:jc w:val="both"/>
            </w:pPr>
            <w:r w:rsidRPr="009D0DBD"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 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jc w:val="both"/>
              <w:rPr>
                <w:shd w:val="clear" w:color="auto" w:fill="FFFFFF"/>
              </w:rPr>
            </w:pPr>
            <w:r w:rsidRPr="009D0DBD">
              <w:t>Забезпечення енергоеф</w:t>
            </w:r>
            <w:r w:rsidRPr="009D0DBD">
              <w:t>е</w:t>
            </w:r>
            <w:r w:rsidRPr="009D0DBD">
              <w:t>ктивності та енергозб</w:t>
            </w:r>
            <w:r w:rsidRPr="009D0DBD">
              <w:t>е</w:t>
            </w:r>
            <w:r w:rsidRPr="009D0DBD">
              <w:t>реження завдяки реал</w:t>
            </w:r>
            <w:r w:rsidRPr="009D0DBD">
              <w:t>і</w:t>
            </w:r>
            <w:r w:rsidRPr="009D0DBD">
              <w:t>зації проєктів розвитку і реконструкції систем зовнішнього освітлення населених пунктів</w:t>
            </w:r>
          </w:p>
        </w:tc>
      </w:tr>
      <w:tr w:rsidR="00671B7A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autoSpaceDE w:val="0"/>
              <w:autoSpaceDN w:val="0"/>
              <w:adjustRightInd w:val="0"/>
            </w:pPr>
            <w:r w:rsidRPr="009D0DBD">
              <w:t xml:space="preserve">Надання пільгових довгострокових </w:t>
            </w:r>
            <w:r w:rsidRPr="009D0DBD">
              <w:lastRenderedPageBreak/>
              <w:t>кредитів на будівництво (придбання) молодим сім’ям та молодим одиноким громадянам</w:t>
            </w:r>
          </w:p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ind w:left="-108" w:right="-108" w:firstLine="108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660810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 xml:space="preserve">В межах </w:t>
            </w:r>
            <w:r w:rsidRPr="009D0DBD">
              <w:lastRenderedPageBreak/>
              <w:t>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 xml:space="preserve">Обласний </w:t>
            </w:r>
          </w:p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B7A" w:rsidRPr="009D0DBD" w:rsidRDefault="00671B7A" w:rsidP="00C60E2F">
            <w:pPr>
              <w:autoSpaceDE w:val="0"/>
              <w:autoSpaceDN w:val="0"/>
              <w:adjustRightInd w:val="0"/>
            </w:pPr>
            <w:r w:rsidRPr="009D0DBD">
              <w:lastRenderedPageBreak/>
              <w:t>Департамент мі</w:t>
            </w:r>
            <w:r w:rsidRPr="009D0DBD">
              <w:t>с</w:t>
            </w:r>
            <w:r w:rsidRPr="009D0DBD">
              <w:lastRenderedPageBreak/>
              <w:t>тобудування, арх</w:t>
            </w:r>
            <w:r w:rsidRPr="009D0DBD">
              <w:t>і</w:t>
            </w:r>
            <w:r w:rsidRPr="009D0DBD">
              <w:t>тектури, капітал</w:t>
            </w:r>
            <w:r w:rsidRPr="009D0DBD">
              <w:t>ь</w:t>
            </w:r>
            <w:r w:rsidRPr="009D0DBD">
              <w:t>ного будівництва та супроводження проєктів розвитку облдержадмініс</w:t>
            </w:r>
            <w:r w:rsidRPr="009D0DBD">
              <w:t>т</w:t>
            </w:r>
            <w:r w:rsidRPr="009D0DBD">
              <w:t>рації/Миколаївське регіональне упра</w:t>
            </w:r>
            <w:r w:rsidRPr="009D0DBD">
              <w:t>в</w:t>
            </w:r>
            <w:r w:rsidRPr="009D0DBD">
              <w:t>ління Державної спеціалізованої фінансової устан</w:t>
            </w:r>
            <w:r w:rsidRPr="009D0DBD">
              <w:t>о</w:t>
            </w:r>
            <w:r w:rsidRPr="009D0DBD">
              <w:t>ви «Державний фонд сприяння м</w:t>
            </w:r>
            <w:r w:rsidRPr="009D0DBD">
              <w:t>о</w:t>
            </w:r>
            <w:r w:rsidRPr="009D0DBD">
              <w:t>лодіжному житл</w:t>
            </w:r>
            <w:r w:rsidRPr="009D0DBD">
              <w:t>о</w:t>
            </w:r>
            <w:r w:rsidRPr="009D0DBD">
              <w:t>вому будівництву» 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center"/>
            </w:pPr>
            <w:r w:rsidRPr="009D0DBD">
              <w:rPr>
                <w:szCs w:val="24"/>
              </w:rPr>
              <w:lastRenderedPageBreak/>
              <w:t xml:space="preserve">Забезпечення житлом </w:t>
            </w:r>
            <w:r w:rsidRPr="009D0DBD">
              <w:rPr>
                <w:szCs w:val="24"/>
              </w:rPr>
              <w:lastRenderedPageBreak/>
              <w:t>громадян, що потреб</w:t>
            </w:r>
            <w:r w:rsidRPr="009D0DBD">
              <w:rPr>
                <w:szCs w:val="24"/>
              </w:rPr>
              <w:t>у</w:t>
            </w:r>
            <w:r w:rsidRPr="009D0DBD">
              <w:rPr>
                <w:szCs w:val="24"/>
              </w:rPr>
              <w:t>ють поліпшення житл</w:t>
            </w:r>
            <w:r w:rsidRPr="009D0DBD">
              <w:rPr>
                <w:szCs w:val="24"/>
              </w:rPr>
              <w:t>о</w:t>
            </w:r>
            <w:r w:rsidRPr="009D0DBD">
              <w:rPr>
                <w:szCs w:val="24"/>
              </w:rPr>
              <w:t>вих умов</w:t>
            </w: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lastRenderedPageBreak/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42180C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Впровадження нових форм ефективн</w:t>
            </w:r>
            <w:r w:rsidRPr="009D0DBD">
              <w:t>о</w:t>
            </w:r>
            <w:r w:rsidRPr="009D0DBD">
              <w:t>го управління житловим фондом за р</w:t>
            </w:r>
            <w:r w:rsidRPr="009D0DBD">
              <w:t>а</w:t>
            </w:r>
            <w:r w:rsidRPr="009D0DBD">
              <w:t>хунок створення ОСББ, залучення управляючих компаній і управителів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42180C">
            <w:pPr>
              <w:widowControl w:val="0"/>
              <w:tabs>
                <w:tab w:val="left" w:pos="5012"/>
              </w:tabs>
              <w:ind w:left="-108" w:right="-108"/>
              <w:jc w:val="center"/>
            </w:pPr>
            <w:r w:rsidRPr="009D0DBD"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B30C6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Місцеві </w:t>
            </w:r>
          </w:p>
          <w:p w:rsidR="00671B7A" w:rsidRPr="009D0DBD" w:rsidRDefault="00671B7A" w:rsidP="003B30C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бюджети, співвласники багатокварт</w:t>
            </w:r>
            <w:r w:rsidRPr="009D0DBD">
              <w:t>и</w:t>
            </w:r>
            <w:r w:rsidRPr="009D0DBD">
              <w:t>рних будинків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2C19E1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рад/співвласники багатоквартирних будинків (за узг</w:t>
            </w:r>
            <w:r w:rsidRPr="009D0DBD">
              <w:t>о</w:t>
            </w:r>
            <w:r w:rsidRPr="009D0DBD">
              <w:t>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42180C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безпечної та надійної експлуатації об’єктів житлового фо</w:t>
            </w:r>
            <w:r w:rsidRPr="009D0DBD">
              <w:t>н</w:t>
            </w:r>
            <w:r w:rsidRPr="009D0DBD">
              <w:t xml:space="preserve">ду </w:t>
            </w:r>
          </w:p>
        </w:tc>
      </w:tr>
      <w:tr w:rsidR="00671B7A" w:rsidRPr="009D0DBD" w:rsidTr="0020088C">
        <w:trPr>
          <w:gridAfter w:val="1"/>
          <w:wAfter w:w="2551" w:type="dxa"/>
          <w:trHeight w:val="4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16E11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громадян, учасників АТО/ООС та внутрішньо переміщених осіб доступним житлом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946E2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Державний,</w:t>
            </w:r>
          </w:p>
          <w:p w:rsidR="00671B7A" w:rsidRPr="009D0DBD" w:rsidRDefault="00671B7A" w:rsidP="00A946E2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обласний, </w:t>
            </w:r>
          </w:p>
          <w:p w:rsidR="00671B7A" w:rsidRPr="009D0DBD" w:rsidRDefault="00671B7A" w:rsidP="00A946E2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B7A" w:rsidRDefault="00671B7A" w:rsidP="004C06EB">
            <w:pPr>
              <w:autoSpaceDE w:val="0"/>
              <w:autoSpaceDN w:val="0"/>
              <w:adjustRightInd w:val="0"/>
            </w:pPr>
            <w:r w:rsidRPr="009D0DBD">
              <w:t>Департамент мі</w:t>
            </w:r>
            <w:r w:rsidRPr="009D0DBD">
              <w:t>с</w:t>
            </w:r>
            <w:r w:rsidRPr="009D0DBD">
              <w:t>тобудування, арх</w:t>
            </w:r>
            <w:r w:rsidRPr="009D0DBD">
              <w:t>і</w:t>
            </w:r>
            <w:r w:rsidRPr="009D0DBD">
              <w:t>тектури, капітал</w:t>
            </w:r>
            <w:r w:rsidRPr="009D0DBD">
              <w:t>ь</w:t>
            </w:r>
            <w:r w:rsidRPr="009D0DBD">
              <w:t xml:space="preserve">ного будівництва та супроводження </w:t>
            </w:r>
            <w:r w:rsidRPr="009D0DBD">
              <w:lastRenderedPageBreak/>
              <w:t>проєктів розвитку облдержадмініс</w:t>
            </w:r>
            <w:r w:rsidRPr="009D0DBD">
              <w:t>т</w:t>
            </w:r>
            <w:r w:rsidRPr="009D0DBD">
              <w:t>рації/</w:t>
            </w:r>
            <w:r w:rsidR="004C2ED3" w:rsidRPr="009D0DBD">
              <w:t xml:space="preserve"> Миколаївс</w:t>
            </w:r>
            <w:r w:rsidR="004C2ED3" w:rsidRPr="009D0DBD">
              <w:t>ь</w:t>
            </w:r>
            <w:r w:rsidR="004C2ED3" w:rsidRPr="009D0DBD">
              <w:t>ке регіональне управління Держ</w:t>
            </w:r>
            <w:r w:rsidR="004C2ED3" w:rsidRPr="009D0DBD">
              <w:t>а</w:t>
            </w:r>
            <w:r w:rsidR="004C2ED3" w:rsidRPr="009D0DBD">
              <w:t>вної спеціалізов</w:t>
            </w:r>
            <w:r w:rsidR="004C2ED3" w:rsidRPr="009D0DBD">
              <w:t>а</w:t>
            </w:r>
            <w:r w:rsidR="004C2ED3" w:rsidRPr="009D0DBD">
              <w:t>ної фінансової установи «Держ</w:t>
            </w:r>
            <w:r w:rsidR="004C2ED3" w:rsidRPr="009D0DBD">
              <w:t>а</w:t>
            </w:r>
            <w:r w:rsidR="004C2ED3" w:rsidRPr="009D0DBD">
              <w:t>вний фонд сприя</w:t>
            </w:r>
            <w:r w:rsidR="004C2ED3" w:rsidRPr="009D0DBD">
              <w:t>н</w:t>
            </w:r>
            <w:r w:rsidR="004C2ED3" w:rsidRPr="009D0DBD">
              <w:t>ня молодіжному житловому буді</w:t>
            </w:r>
            <w:r w:rsidR="004C2ED3" w:rsidRPr="009D0DBD">
              <w:t>в</w:t>
            </w:r>
            <w:r w:rsidR="004C2ED3" w:rsidRPr="009D0DBD">
              <w:t>ництву» (за узг</w:t>
            </w:r>
            <w:r w:rsidR="004C2ED3" w:rsidRPr="009D0DBD">
              <w:t>о</w:t>
            </w:r>
            <w:r w:rsidR="004C2ED3" w:rsidRPr="009D0DBD">
              <w:t>дженням)</w:t>
            </w:r>
          </w:p>
          <w:p w:rsidR="003F41D6" w:rsidRPr="009D0DBD" w:rsidRDefault="003F41D6" w:rsidP="004C06EB">
            <w:pPr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  <w:r w:rsidRPr="003F41D6">
              <w:lastRenderedPageBreak/>
              <w:t>Забезпечення житлом громадян, що потреб</w:t>
            </w:r>
            <w:r w:rsidRPr="003F41D6">
              <w:t>у</w:t>
            </w:r>
            <w:r w:rsidRPr="003F41D6">
              <w:t>ють поліпшення житл</w:t>
            </w:r>
            <w:r w:rsidRPr="003F41D6">
              <w:t>о</w:t>
            </w:r>
            <w:r w:rsidRPr="003F41D6">
              <w:t>вих умов</w:t>
            </w: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lastRenderedPageBreak/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jc w:val="both"/>
              <w:rPr>
                <w:shd w:val="clear" w:color="auto" w:fill="FFFFFF"/>
              </w:rPr>
            </w:pPr>
            <w:r w:rsidRPr="009D0DBD">
              <w:rPr>
                <w:shd w:val="clear" w:color="auto" w:fill="FFFFFF"/>
              </w:rPr>
              <w:t xml:space="preserve">Проведення </w:t>
            </w:r>
            <w:r w:rsidRPr="009D0DBD">
              <w:t>аналізу цінової ситуації на споживчому ринку області на підставі статистичних даних щодо рівня цін на соціально значущі продовольчі товари; лікарські засоби, пал</w:t>
            </w:r>
            <w:r w:rsidR="00DC11FA" w:rsidRPr="009D0DBD">
              <w:t>ьно</w:t>
            </w:r>
            <w:r w:rsidRPr="009D0DBD">
              <w:t>-мастильні м</w:t>
            </w:r>
            <w:r w:rsidRPr="009D0DBD">
              <w:t>а</w:t>
            </w:r>
            <w:r w:rsidRPr="009D0DBD">
              <w:t>теріали, засоби індивідуального захи</w:t>
            </w:r>
            <w:r w:rsidRPr="009D0DBD">
              <w:t>с</w:t>
            </w:r>
            <w:r w:rsidRPr="009D0DBD">
              <w:t>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3000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Не потребує фінанс</w:t>
            </w:r>
            <w:r w:rsidRPr="009D0DBD">
              <w:t>у</w:t>
            </w:r>
            <w:r w:rsidRPr="009D0DBD">
              <w:t xml:space="preserve">вання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021C2E">
            <w:pPr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Pr="009D0DBD">
              <w:t>р</w:t>
            </w:r>
            <w:r w:rsidRPr="009D0DBD">
              <w:t>жадміністрації /Головне упра</w:t>
            </w:r>
            <w:r w:rsidRPr="009D0DBD">
              <w:t>в</w:t>
            </w:r>
            <w:r w:rsidRPr="009D0DBD">
              <w:t>ління статистики в Миколаївській о</w:t>
            </w:r>
            <w:r w:rsidRPr="009D0DBD">
              <w:t>б</w:t>
            </w:r>
            <w:r w:rsidRPr="009D0DBD">
              <w:t>ласті (за узгодже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021A2">
            <w:r w:rsidRPr="009D0DBD">
              <w:rPr>
                <w:shd w:val="clear" w:color="auto" w:fill="FFFFFF"/>
              </w:rPr>
              <w:t xml:space="preserve">Моніторинг </w:t>
            </w:r>
            <w:r w:rsidRPr="009D0DBD">
              <w:t>цінової с</w:t>
            </w:r>
            <w:r w:rsidRPr="009D0DBD">
              <w:t>и</w:t>
            </w:r>
            <w:r w:rsidRPr="009D0DBD">
              <w:t>туації на споживчому ринку області</w:t>
            </w:r>
          </w:p>
        </w:tc>
      </w:tr>
      <w:tr w:rsidR="00671B7A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center"/>
            </w:pPr>
            <w:r w:rsidRPr="009D0DBD"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14154B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9D0DBD">
              <w:rPr>
                <w:shd w:val="clear" w:color="auto" w:fill="FFFFFF"/>
              </w:rPr>
              <w:t>Р</w:t>
            </w:r>
            <w:r w:rsidRPr="009D0DBD">
              <w:t>еалізація заходів із забезпечення н</w:t>
            </w:r>
            <w:r w:rsidRPr="009D0DBD">
              <w:t>а</w:t>
            </w:r>
            <w:r w:rsidRPr="009D0DBD">
              <w:t>селення області продуктами харчува</w:t>
            </w:r>
            <w:r w:rsidRPr="009D0DBD">
              <w:t>н</w:t>
            </w:r>
            <w:r w:rsidRPr="009D0DBD">
              <w:t>ня місцевого виробництва за рахунок укладання прямих договорів між під</w:t>
            </w:r>
            <w:r w:rsidRPr="009D0DBD">
              <w:t>п</w:t>
            </w:r>
            <w:r w:rsidRPr="009D0DBD">
              <w:lastRenderedPageBreak/>
              <w:t>риємствами мережевої торгівлі та мі</w:t>
            </w:r>
            <w:r w:rsidRPr="009D0DBD">
              <w:t>с</w:t>
            </w:r>
            <w:r w:rsidRPr="009D0DBD">
              <w:t>цевими товаровиробниками продов</w:t>
            </w:r>
            <w:r w:rsidRPr="009D0DBD">
              <w:t>о</w:t>
            </w:r>
            <w:r w:rsidRPr="009D0DBD">
              <w:t>льчої та сільськогосподарської прод</w:t>
            </w:r>
            <w:r w:rsidRPr="009D0DBD">
              <w:t>у</w:t>
            </w:r>
            <w:r w:rsidRPr="009D0DBD">
              <w:t>кції, виділення їм місць на ринках для реалізації власної продукції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30006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>Не потребує фінанс</w:t>
            </w:r>
            <w:r w:rsidRPr="009D0DBD">
              <w:t>у</w:t>
            </w:r>
            <w:r w:rsidRPr="009D0DBD">
              <w:t xml:space="preserve">вання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C3000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B7A" w:rsidRPr="009D0DBD" w:rsidRDefault="00671B7A" w:rsidP="00C60E2F">
            <w:pPr>
              <w:autoSpaceDE w:val="0"/>
              <w:autoSpaceDN w:val="0"/>
              <w:adjustRightInd w:val="0"/>
              <w:ind w:left="-108" w:firstLine="108"/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розвитку та регіональної п</w:t>
            </w:r>
            <w:r w:rsidRPr="009D0DBD">
              <w:t>о</w:t>
            </w:r>
            <w:r w:rsidRPr="009D0DBD">
              <w:t>літики облдержа</w:t>
            </w:r>
            <w:r w:rsidRPr="009D0DBD">
              <w:t>д</w:t>
            </w:r>
            <w:r w:rsidRPr="009D0DBD">
              <w:lastRenderedPageBreak/>
              <w:t>міністрації/</w:t>
            </w:r>
            <w:proofErr w:type="spellStart"/>
            <w:r w:rsidRPr="009D0DBD">
              <w:t>департа-мент</w:t>
            </w:r>
            <w:proofErr w:type="spellEnd"/>
            <w:r w:rsidRPr="009D0DBD">
              <w:t xml:space="preserve"> агропроми</w:t>
            </w:r>
            <w:r w:rsidRPr="009D0DBD">
              <w:t>с</w:t>
            </w:r>
            <w:r w:rsidRPr="009D0DBD">
              <w:t>лового розвитку облдержадміністр</w:t>
            </w:r>
            <w:r w:rsidRPr="009D0DBD">
              <w:t>а</w:t>
            </w:r>
            <w:r w:rsidRPr="009D0DBD">
              <w:t>ції, райдержадмін</w:t>
            </w:r>
            <w:r w:rsidRPr="009D0DBD">
              <w:t>і</w:t>
            </w:r>
            <w:r w:rsidRPr="009D0DBD">
              <w:t>страції, виконавчі органи сільських, селищних, міських рад (за узгодже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14154B">
            <w:pPr>
              <w:widowControl w:val="0"/>
              <w:tabs>
                <w:tab w:val="left" w:pos="5012"/>
              </w:tabs>
              <w:jc w:val="both"/>
            </w:pPr>
            <w:r w:rsidRPr="009D0DBD">
              <w:lastRenderedPageBreak/>
              <w:t>Підтримка місцевих т</w:t>
            </w:r>
            <w:r w:rsidRPr="009D0DBD">
              <w:t>о</w:t>
            </w:r>
            <w:r w:rsidRPr="009D0DBD">
              <w:t>варовиробників, забе</w:t>
            </w:r>
            <w:r w:rsidRPr="009D0DBD">
              <w:t>з</w:t>
            </w:r>
            <w:r w:rsidRPr="009D0DBD">
              <w:t>печення населення об-ласті якісними та безп</w:t>
            </w:r>
            <w:r w:rsidRPr="009D0DBD">
              <w:t>е</w:t>
            </w:r>
            <w:r w:rsidRPr="009D0DBD">
              <w:lastRenderedPageBreak/>
              <w:t>чними продуктами ха</w:t>
            </w:r>
            <w:r w:rsidRPr="009D0DBD">
              <w:t>р</w:t>
            </w:r>
            <w:r w:rsidRPr="009D0DBD">
              <w:t>чування за доступними цінами</w:t>
            </w:r>
          </w:p>
        </w:tc>
      </w:tr>
      <w:tr w:rsidR="00671B7A" w:rsidRPr="009D0DBD" w:rsidTr="003F41D6">
        <w:trPr>
          <w:gridAfter w:val="1"/>
          <w:wAfter w:w="2551" w:type="dxa"/>
          <w:trHeight w:val="3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lastRenderedPageBreak/>
              <w:t>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123F5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Вжиття координаційних заходів щодо посилення протидії несанкціонованій стихійної торгівлі, упорядкування ро</w:t>
            </w:r>
            <w:r w:rsidRPr="009D0DBD">
              <w:t>з</w:t>
            </w:r>
            <w:r w:rsidRPr="009D0DBD">
              <w:t>міщення малих архітектурних форм і тимчасових споруд у сфері торгівлі та побутового обслуговування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123F5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Не потребує фінанс</w:t>
            </w:r>
            <w:r w:rsidRPr="009D0DBD">
              <w:t>у</w:t>
            </w:r>
            <w:r w:rsidRPr="009D0DBD">
              <w:t>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123F5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13458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політики/</w:t>
            </w:r>
            <w:r w:rsidR="009B63F1" w:rsidRPr="009D0DBD">
              <w:t xml:space="preserve"> </w:t>
            </w:r>
            <w:r w:rsidRPr="009D0DBD">
              <w:t>департ</w:t>
            </w:r>
            <w:r w:rsidRPr="009D0DBD">
              <w:t>а</w:t>
            </w:r>
            <w:r w:rsidRPr="009D0DBD">
              <w:t>мент агропроми</w:t>
            </w:r>
            <w:r w:rsidRPr="009D0DBD">
              <w:t>с</w:t>
            </w:r>
            <w:r w:rsidRPr="009D0DBD">
              <w:t>лового розвитку облдержадмініс</w:t>
            </w:r>
            <w:r w:rsidRPr="009D0DBD">
              <w:t>т</w:t>
            </w:r>
            <w:r w:rsidRPr="009D0DBD">
              <w:t>рації, Головне управління Наці</w:t>
            </w:r>
            <w:r w:rsidRPr="009D0DBD">
              <w:t>о</w:t>
            </w:r>
            <w:r w:rsidRPr="009D0DBD">
              <w:t>нальної поліції в Миколаївській о</w:t>
            </w:r>
            <w:r w:rsidRPr="009D0DBD">
              <w:t>б</w:t>
            </w:r>
            <w:r w:rsidRPr="009D0DBD">
              <w:t xml:space="preserve">ласті, Головне управління </w:t>
            </w:r>
            <w:proofErr w:type="spellStart"/>
            <w:r w:rsidRPr="009D0DBD">
              <w:t>Дер</w:t>
            </w:r>
            <w:r w:rsidRPr="009D0DBD">
              <w:t>ж</w:t>
            </w:r>
            <w:r w:rsidRPr="009D0DBD">
              <w:t>продспоживслу</w:t>
            </w:r>
            <w:r w:rsidRPr="009D0DBD">
              <w:t>ж</w:t>
            </w:r>
            <w:r w:rsidRPr="009D0DBD">
              <w:t>би</w:t>
            </w:r>
            <w:proofErr w:type="spellEnd"/>
            <w:r w:rsidRPr="009D0DBD">
              <w:t xml:space="preserve"> в Миколаївській області, райдерж</w:t>
            </w:r>
            <w:r w:rsidRPr="009D0DBD">
              <w:t>а</w:t>
            </w:r>
            <w:r w:rsidRPr="009D0DBD">
              <w:t>дміністрації, вик</w:t>
            </w:r>
            <w:r w:rsidRPr="009D0DBD">
              <w:t>о</w:t>
            </w:r>
            <w:r w:rsidRPr="009D0DBD">
              <w:t>навчі органи сіл</w:t>
            </w:r>
            <w:r w:rsidRPr="009D0DBD">
              <w:t>ь</w:t>
            </w:r>
            <w:r w:rsidRPr="009D0DBD">
              <w:t xml:space="preserve">ських, селищних, </w:t>
            </w:r>
            <w:r w:rsidRPr="009D0DBD">
              <w:lastRenderedPageBreak/>
              <w:t>міських рад (за у</w:t>
            </w:r>
            <w:r w:rsidRPr="009D0DBD">
              <w:t>з</w:t>
            </w:r>
            <w:r w:rsidRPr="009D0DBD">
              <w:t>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123F5">
            <w:pPr>
              <w:autoSpaceDE w:val="0"/>
              <w:autoSpaceDN w:val="0"/>
              <w:adjustRightInd w:val="0"/>
            </w:pPr>
            <w:r w:rsidRPr="009D0DBD">
              <w:lastRenderedPageBreak/>
              <w:t>Виявлення та ліквідація місць стихійної торгівлі, узаконення торговельної діяльності із сплатою податків, уникнення з</w:t>
            </w:r>
            <w:r w:rsidRPr="009D0DBD">
              <w:t>а</w:t>
            </w:r>
            <w:r w:rsidRPr="009D0DBD">
              <w:t>грози отруєнь, захвор</w:t>
            </w:r>
            <w:r w:rsidRPr="009D0DBD">
              <w:t>ю</w:t>
            </w:r>
            <w:r w:rsidRPr="009D0DBD">
              <w:t>вань, епідемій</w:t>
            </w: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20088C">
            <w:pPr>
              <w:jc w:val="both"/>
              <w:rPr>
                <w:sz w:val="26"/>
                <w:szCs w:val="26"/>
                <w:shd w:val="clear" w:color="auto" w:fill="FFFFFF"/>
              </w:rPr>
            </w:pPr>
            <w:r w:rsidRPr="009D0DBD">
              <w:t>2.3.4. Досягнення позитивних резул</w:t>
            </w:r>
            <w:r w:rsidRPr="009D0DBD">
              <w:t>ь</w:t>
            </w:r>
            <w:r w:rsidRPr="009D0DBD">
              <w:t>татів фінансово-господарської діяльн</w:t>
            </w:r>
            <w:r w:rsidRPr="009D0DBD">
              <w:t>о</w:t>
            </w:r>
            <w:r w:rsidRPr="009D0DBD">
              <w:t>сті підприємств комунального госп</w:t>
            </w:r>
            <w:r w:rsidRPr="009D0DBD">
              <w:t>о</w:t>
            </w:r>
            <w:r w:rsidRPr="009D0DBD">
              <w:t>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123F5">
            <w:pPr>
              <w:widowControl w:val="0"/>
              <w:tabs>
                <w:tab w:val="left" w:pos="5012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123F5">
            <w:pPr>
              <w:widowControl w:val="0"/>
              <w:tabs>
                <w:tab w:val="left" w:pos="5012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2B775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123F5">
            <w:pPr>
              <w:autoSpaceDE w:val="0"/>
              <w:autoSpaceDN w:val="0"/>
              <w:adjustRightInd w:val="0"/>
              <w:rPr>
                <w:rFonts w:eastAsia="TimesNewRoman"/>
                <w:sz w:val="26"/>
                <w:szCs w:val="26"/>
              </w:rPr>
            </w:pP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8D09D8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123F5">
            <w:pPr>
              <w:jc w:val="both"/>
              <w:rPr>
                <w:sz w:val="26"/>
                <w:szCs w:val="26"/>
              </w:rPr>
            </w:pPr>
            <w:r w:rsidRPr="009D0DBD">
              <w:t>Забезпечення встановлення економі</w:t>
            </w:r>
            <w:r w:rsidRPr="009D0DBD">
              <w:t>ч</w:t>
            </w:r>
            <w:r w:rsidRPr="009D0DBD">
              <w:t>но-обґрунтованих тарифів, згідно з в</w:t>
            </w:r>
            <w:r w:rsidRPr="009D0DBD">
              <w:t>и</w:t>
            </w:r>
            <w:r w:rsidRPr="009D0DBD">
              <w:t>могами законодавства і нормативно-правовими актами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676635">
            <w:pPr>
              <w:widowControl w:val="0"/>
              <w:tabs>
                <w:tab w:val="left" w:pos="5012"/>
              </w:tabs>
              <w:jc w:val="center"/>
              <w:rPr>
                <w:sz w:val="26"/>
                <w:szCs w:val="26"/>
              </w:rPr>
            </w:pPr>
            <w:r w:rsidRPr="009D0DBD">
              <w:t>Не потребує фінанс</w:t>
            </w:r>
            <w:r w:rsidRPr="009D0DBD">
              <w:t>у</w:t>
            </w:r>
            <w:r w:rsidRPr="009D0DBD">
              <w:t>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123F5">
            <w:pPr>
              <w:widowControl w:val="0"/>
              <w:tabs>
                <w:tab w:val="left" w:pos="5012"/>
              </w:tabs>
              <w:jc w:val="center"/>
              <w:rPr>
                <w:sz w:val="26"/>
                <w:szCs w:val="26"/>
              </w:rPr>
            </w:pPr>
            <w:r w:rsidRPr="009D0DBD">
              <w:rPr>
                <w:sz w:val="26"/>
                <w:szCs w:val="26"/>
              </w:rPr>
              <w:t>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356DC3">
            <w:pPr>
              <w:jc w:val="both"/>
              <w:rPr>
                <w:sz w:val="26"/>
                <w:szCs w:val="26"/>
              </w:rPr>
            </w:pPr>
            <w:r w:rsidRPr="009D0DBD"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рад/ підприємства к</w:t>
            </w:r>
            <w:r w:rsidRPr="009D0DBD">
              <w:t>о</w:t>
            </w:r>
            <w:r w:rsidRPr="009D0DBD">
              <w:t>мунального госп</w:t>
            </w:r>
            <w:r w:rsidRPr="009D0DBD">
              <w:t>о</w:t>
            </w:r>
            <w:r w:rsidRPr="009D0DBD">
              <w:t>дарства (за узг</w:t>
            </w:r>
            <w:r w:rsidRPr="009D0DBD">
              <w:t>о</w:t>
            </w:r>
            <w:r w:rsidRPr="009D0DBD">
              <w:t>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123F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D0DBD">
              <w:t>Забезпечення стабільн</w:t>
            </w:r>
            <w:r w:rsidRPr="009D0DBD">
              <w:t>о</w:t>
            </w:r>
            <w:r w:rsidRPr="009D0DBD">
              <w:t>го фінансово-економічного стану пі</w:t>
            </w:r>
            <w:r w:rsidRPr="009D0DBD">
              <w:t>д</w:t>
            </w:r>
            <w:r w:rsidRPr="009D0DBD">
              <w:t>приємств житлово-комунального господа</w:t>
            </w:r>
            <w:r w:rsidRPr="009D0DBD">
              <w:t>р</w:t>
            </w:r>
            <w:r w:rsidRPr="009D0DBD">
              <w:t>ства</w:t>
            </w:r>
          </w:p>
        </w:tc>
      </w:tr>
      <w:tr w:rsidR="00671B7A" w:rsidRPr="009D0DBD" w:rsidTr="00676635">
        <w:trPr>
          <w:gridAfter w:val="1"/>
          <w:wAfter w:w="2551" w:type="dxa"/>
          <w:trHeight w:val="4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C4F57">
            <w:pPr>
              <w:jc w:val="both"/>
            </w:pPr>
            <w:r w:rsidRPr="009D0DBD"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Планування видатків на фінансову пі</w:t>
            </w:r>
            <w:r w:rsidRPr="009D0DBD">
              <w:t>д</w:t>
            </w:r>
            <w:r w:rsidRPr="009D0DBD">
              <w:t>тримку, дотації, відшкодування різниці в тарифах для підприємств комунал</w:t>
            </w:r>
            <w:r w:rsidRPr="009D0DBD">
              <w:t>ь</w:t>
            </w:r>
            <w:r w:rsidRPr="009D0DBD">
              <w:t>ного господарства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676635">
            <w:pPr>
              <w:pStyle w:val="Default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9D0DBD">
              <w:rPr>
                <w:color w:val="auto"/>
                <w:sz w:val="28"/>
                <w:szCs w:val="28"/>
                <w:lang w:val="uk-UA"/>
              </w:rPr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649EE">
            <w:pPr>
              <w:widowControl w:val="0"/>
              <w:tabs>
                <w:tab w:val="left" w:pos="5012"/>
              </w:tabs>
              <w:ind w:left="34" w:right="-108" w:hanging="142"/>
              <w:jc w:val="center"/>
            </w:pPr>
            <w:r w:rsidRPr="009D0DBD">
              <w:t xml:space="preserve">Місцеві </w:t>
            </w:r>
          </w:p>
          <w:p w:rsidR="00671B7A" w:rsidRPr="009D0DBD" w:rsidRDefault="00671B7A" w:rsidP="009649EE">
            <w:pPr>
              <w:widowControl w:val="0"/>
              <w:tabs>
                <w:tab w:val="left" w:pos="5012"/>
              </w:tabs>
              <w:ind w:left="34" w:right="-108" w:hanging="142"/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Виконавчі органи сільських, сели</w:t>
            </w:r>
            <w:r w:rsidRPr="009D0DBD">
              <w:t>щ</w:t>
            </w:r>
            <w:r w:rsidRPr="009D0DBD">
              <w:t>них, міських рад/ підприємства к</w:t>
            </w:r>
            <w:r w:rsidRPr="009D0DBD">
              <w:t>о</w:t>
            </w:r>
            <w:r w:rsidRPr="009D0DBD">
              <w:t>мунального госп</w:t>
            </w:r>
            <w:r w:rsidRPr="009D0DBD">
              <w:t>о</w:t>
            </w:r>
            <w:r w:rsidRPr="009D0DBD">
              <w:t>дарства (за узг</w:t>
            </w:r>
            <w:r w:rsidRPr="009D0DBD">
              <w:t>о</w:t>
            </w:r>
            <w:r w:rsidRPr="009D0DBD">
              <w:t>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стабільн</w:t>
            </w:r>
            <w:r w:rsidRPr="009D0DBD">
              <w:t>о</w:t>
            </w:r>
            <w:r w:rsidRPr="009D0DBD">
              <w:t>го фінансово-економічного стану пі</w:t>
            </w:r>
            <w:r w:rsidRPr="009D0DBD">
              <w:t>д</w:t>
            </w:r>
            <w:r w:rsidRPr="009D0DBD">
              <w:t>приємств житлово-комунального господа</w:t>
            </w:r>
            <w:r w:rsidRPr="009D0DBD">
              <w:t>р</w:t>
            </w:r>
            <w:r w:rsidRPr="009D0DBD">
              <w:t>ства</w:t>
            </w:r>
          </w:p>
        </w:tc>
      </w:tr>
      <w:tr w:rsidR="00671B7A" w:rsidRPr="009D0DBD" w:rsidTr="00C30006">
        <w:trPr>
          <w:gridAfter w:val="1"/>
          <w:wAfter w:w="2551" w:type="dxa"/>
          <w:trHeight w:val="340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center"/>
            </w:pPr>
            <w:r w:rsidRPr="009D0DBD">
              <w:t>2.4. Розвиток культурного і духовного середовища</w:t>
            </w: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A24998">
            <w:pPr>
              <w:jc w:val="both"/>
            </w:pPr>
            <w:r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E764F">
            <w:pPr>
              <w:widowControl w:val="0"/>
              <w:tabs>
                <w:tab w:val="left" w:pos="5012"/>
              </w:tabs>
              <w:jc w:val="both"/>
            </w:pPr>
            <w:r w:rsidRPr="009D0DBD">
              <w:t>2.4.2. Збереження і розвиток історико-культурної та духовної спадщини, е</w:t>
            </w:r>
            <w:r w:rsidRPr="009D0DBD">
              <w:t>т</w:t>
            </w:r>
            <w:r w:rsidRPr="009D0DBD">
              <w:t>нічної, культурної та мовної самобу</w:t>
            </w:r>
            <w:r w:rsidRPr="009D0DBD">
              <w:t>т</w:t>
            </w:r>
            <w:r w:rsidRPr="009D0DBD">
              <w:t>ності національних меншин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pStyle w:val="Default"/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ind w:left="-108" w:right="-108"/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A24998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B21FAB">
            <w:pPr>
              <w:widowControl w:val="0"/>
              <w:tabs>
                <w:tab w:val="left" w:pos="5012"/>
              </w:tabs>
              <w:jc w:val="both"/>
            </w:pPr>
            <w:r w:rsidRPr="009D0DBD">
              <w:t xml:space="preserve">Нове будівництво, </w:t>
            </w:r>
            <w:r w:rsidR="007D1296" w:rsidRPr="009D0DBD">
              <w:t xml:space="preserve">проектування, </w:t>
            </w:r>
            <w:r w:rsidRPr="009D0DBD">
              <w:t>р</w:t>
            </w:r>
            <w:r w:rsidRPr="009D0DBD">
              <w:t>е</w:t>
            </w:r>
            <w:r w:rsidRPr="009D0DBD">
              <w:t xml:space="preserve">конструкція, реставрація, капітальний ремонт установ та закладів культури, </w:t>
            </w:r>
            <w:proofErr w:type="spellStart"/>
            <w:r w:rsidR="007D1296" w:rsidRPr="009D0DBD">
              <w:lastRenderedPageBreak/>
              <w:t>пам</w:t>
            </w:r>
            <w:proofErr w:type="spellEnd"/>
            <w:r w:rsidR="007D1296" w:rsidRPr="009D0DBD">
              <w:rPr>
                <w:lang w:val="en-US"/>
              </w:rPr>
              <w:t>’</w:t>
            </w:r>
            <w:r w:rsidR="007D1296" w:rsidRPr="009D0DBD">
              <w:t xml:space="preserve">яток архітектури, </w:t>
            </w:r>
            <w:r w:rsidRPr="009D0DBD">
              <w:t>у тому числі в</w:t>
            </w:r>
            <w:r w:rsidRPr="009D0DBD">
              <w:t>и</w:t>
            </w:r>
            <w:r w:rsidRPr="009D0DBD">
              <w:t>готовлення проєктно-кошторисної д</w:t>
            </w:r>
            <w:r w:rsidRPr="009D0DBD">
              <w:t>о</w:t>
            </w:r>
            <w:r w:rsidRPr="009D0DBD">
              <w:t>кументації та проведення експертизи</w:t>
            </w:r>
            <w:r w:rsidR="007D1296" w:rsidRPr="009D0DBD"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70150">
            <w:pPr>
              <w:jc w:val="center"/>
            </w:pPr>
            <w:r w:rsidRPr="009D0DBD">
              <w:lastRenderedPageBreak/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70150">
            <w:pPr>
              <w:jc w:val="center"/>
            </w:pPr>
            <w:r w:rsidRPr="009D0DBD">
              <w:t>Державний,</w:t>
            </w:r>
          </w:p>
          <w:p w:rsidR="00671B7A" w:rsidRPr="009D0DBD" w:rsidRDefault="00671B7A" w:rsidP="00D70150">
            <w:pPr>
              <w:jc w:val="center"/>
            </w:pPr>
            <w:r w:rsidRPr="009D0DBD">
              <w:t>обласний,</w:t>
            </w:r>
          </w:p>
          <w:p w:rsidR="00671B7A" w:rsidRPr="009D0DBD" w:rsidRDefault="00671B7A" w:rsidP="00D70150">
            <w:pPr>
              <w:jc w:val="center"/>
            </w:pPr>
            <w:r w:rsidRPr="009D0DBD">
              <w:t xml:space="preserve">місцеві </w:t>
            </w:r>
          </w:p>
          <w:p w:rsidR="00671B7A" w:rsidRPr="009D0DBD" w:rsidRDefault="00671B7A" w:rsidP="00D70150">
            <w:pPr>
              <w:jc w:val="center"/>
            </w:pPr>
            <w:r w:rsidRPr="009D0DBD">
              <w:lastRenderedPageBreak/>
              <w:t>бюджети,</w:t>
            </w:r>
          </w:p>
          <w:p w:rsidR="00671B7A" w:rsidRPr="009D0DBD" w:rsidRDefault="00671B7A" w:rsidP="00D70150">
            <w:pPr>
              <w:jc w:val="center"/>
            </w:pPr>
            <w:r w:rsidRPr="009D0DBD">
              <w:t>інші джерела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D70150">
            <w:pPr>
              <w:jc w:val="center"/>
            </w:pPr>
            <w:r w:rsidRPr="009D0DBD">
              <w:lastRenderedPageBreak/>
              <w:t>Департамент мі</w:t>
            </w:r>
            <w:r w:rsidRPr="009D0DBD">
              <w:t>с</w:t>
            </w:r>
            <w:r w:rsidRPr="009D0DBD">
              <w:t>тобудування, арх</w:t>
            </w:r>
            <w:r w:rsidRPr="009D0DBD">
              <w:t>і</w:t>
            </w:r>
            <w:r w:rsidRPr="009D0DBD">
              <w:t>тектури, капітал</w:t>
            </w:r>
            <w:r w:rsidRPr="009D0DBD">
              <w:t>ь</w:t>
            </w:r>
            <w:r w:rsidRPr="009D0DBD">
              <w:lastRenderedPageBreak/>
              <w:t>ного будівництва та супроводження проєктів розвитку облдержадмініс</w:t>
            </w:r>
            <w:r w:rsidRPr="009D0DBD">
              <w:t>т</w:t>
            </w:r>
            <w:r w:rsidRPr="009D0DBD">
              <w:t>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671B7A" w:rsidRPr="009D0DBD" w:rsidTr="003F41D6">
        <w:trPr>
          <w:gridAfter w:val="1"/>
          <w:wAfter w:w="2551" w:type="dxa"/>
          <w:trHeight w:val="1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DC4F57">
            <w:pPr>
              <w:jc w:val="both"/>
            </w:pPr>
            <w:r w:rsidRPr="009D0DBD">
              <w:lastRenderedPageBreak/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Рятівні археологічні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E764F">
            <w:pPr>
              <w:spacing w:after="160" w:line="259" w:lineRule="auto"/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E764F">
            <w:pPr>
              <w:jc w:val="center"/>
            </w:pPr>
            <w:r w:rsidRPr="009D0DBD">
              <w:t>Обласний</w:t>
            </w:r>
          </w:p>
          <w:p w:rsidR="00671B7A" w:rsidRPr="009D0DBD" w:rsidRDefault="00671B7A" w:rsidP="00EE764F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E764F">
            <w:pPr>
              <w:spacing w:after="160"/>
              <w:jc w:val="center"/>
            </w:pPr>
            <w:r w:rsidRPr="009D0DBD">
              <w:t>Управління куль-тури, національн</w:t>
            </w:r>
            <w:r w:rsidRPr="009D0DBD">
              <w:t>о</w:t>
            </w:r>
            <w:r w:rsidRPr="009D0DBD">
              <w:t>стей та релігій о</w:t>
            </w:r>
            <w:r w:rsidRPr="009D0DBD">
              <w:t>б</w:t>
            </w:r>
            <w:r w:rsidRPr="009D0DBD">
              <w:t>лдержадміністрації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649EE">
            <w:pPr>
              <w:spacing w:after="160"/>
            </w:pPr>
            <w:r w:rsidRPr="009D0DBD">
              <w:t>Музеєфікація знищеної пам'ятки археології, створення туристичного маршруту</w:t>
            </w:r>
          </w:p>
        </w:tc>
      </w:tr>
      <w:tr w:rsidR="00671B7A" w:rsidRPr="009D0DBD" w:rsidTr="00EF494D">
        <w:trPr>
          <w:gridAfter w:val="1"/>
          <w:wAfter w:w="2551" w:type="dxa"/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DC4F57">
            <w:pPr>
              <w:jc w:val="center"/>
            </w:pPr>
            <w:r w:rsidRPr="009D0DBD"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42180C">
            <w:pPr>
              <w:widowControl w:val="0"/>
              <w:tabs>
                <w:tab w:val="left" w:pos="5012"/>
              </w:tabs>
              <w:jc w:val="both"/>
            </w:pPr>
            <w:r w:rsidRPr="009D0DBD">
              <w:rPr>
                <w:color w:val="000000"/>
              </w:rPr>
              <w:t>Надання в установленому чинним з</w:t>
            </w:r>
            <w:r w:rsidRPr="009D0DBD">
              <w:rPr>
                <w:color w:val="000000"/>
              </w:rPr>
              <w:t>а</w:t>
            </w:r>
            <w:r w:rsidRPr="009D0DBD">
              <w:rPr>
                <w:color w:val="000000"/>
              </w:rPr>
              <w:t>конодавством порядку фінансової пі</w:t>
            </w:r>
            <w:r w:rsidRPr="009D0DBD">
              <w:rPr>
                <w:color w:val="000000"/>
              </w:rPr>
              <w:t>д</w:t>
            </w:r>
            <w:r w:rsidRPr="009D0DBD">
              <w:rPr>
                <w:color w:val="000000"/>
              </w:rPr>
              <w:t>тримки обласному центру пошукових досліджень та редакційно-видавничої діяльності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649E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E764F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671B7A" w:rsidRPr="009D0DBD" w:rsidRDefault="00671B7A" w:rsidP="00EE764F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42180C">
            <w:pPr>
              <w:widowControl w:val="0"/>
              <w:tabs>
                <w:tab w:val="left" w:pos="5012"/>
              </w:tabs>
              <w:jc w:val="both"/>
            </w:pPr>
            <w:r w:rsidRPr="009D0DBD">
              <w:t>Управління ін</w:t>
            </w:r>
            <w:r w:rsidRPr="009D0DBD">
              <w:softHyphen/>
              <w:t>формаційної ді</w:t>
            </w:r>
            <w:r w:rsidRPr="009D0DBD">
              <w:softHyphen/>
              <w:t>яльності та кому</w:t>
            </w:r>
            <w:r w:rsidRPr="009D0DBD">
              <w:softHyphen/>
              <w:t>нікацій з гро</w:t>
            </w:r>
            <w:r w:rsidRPr="009D0DBD">
              <w:softHyphen/>
              <w:t>мадськістю обл</w:t>
            </w:r>
            <w:r w:rsidRPr="009D0DBD">
              <w:softHyphen/>
              <w:t>держадміністрації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1324D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Проведення заходів з пошуку та впорядкува</w:t>
            </w:r>
            <w:r w:rsidRPr="009D0DBD">
              <w:t>н</w:t>
            </w:r>
            <w:r w:rsidRPr="009D0DBD">
              <w:t>ня невідомих місць п</w:t>
            </w:r>
            <w:r w:rsidRPr="009D0DBD">
              <w:t>о</w:t>
            </w:r>
            <w:r w:rsidRPr="009D0DBD">
              <w:t>ховань на території о</w:t>
            </w:r>
            <w:r w:rsidRPr="009D0DBD">
              <w:t>б</w:t>
            </w:r>
            <w:r w:rsidRPr="009D0DBD">
              <w:t>ласті, а також доступ широкої громадськості до достовірної перевір</w:t>
            </w:r>
            <w:r w:rsidRPr="009D0DBD">
              <w:t>е</w:t>
            </w:r>
            <w:r w:rsidRPr="009D0DBD">
              <w:t>ної інформації у книгах, нарисах, статтях, при</w:t>
            </w:r>
            <w:r w:rsidRPr="009D0DBD">
              <w:t>с</w:t>
            </w:r>
            <w:r w:rsidRPr="009D0DBD">
              <w:t>вячених учасникам АТО/ООС, жертвам воєн та політичних репресій обізнаності населення щодо трагічних сторінок вітчизняної історії та д</w:t>
            </w:r>
            <w:r w:rsidRPr="009D0DBD">
              <w:t>о</w:t>
            </w:r>
            <w:r w:rsidRPr="009D0DBD">
              <w:t>лі своїх земляків, заги</w:t>
            </w:r>
            <w:r w:rsidRPr="009D0DBD">
              <w:t>б</w:t>
            </w:r>
            <w:r w:rsidRPr="009D0DBD">
              <w:t>лих або постраждалих внаслідок воєн та репр</w:t>
            </w:r>
            <w:r w:rsidRPr="009D0DBD">
              <w:t>е</w:t>
            </w:r>
            <w:r w:rsidRPr="009D0DBD">
              <w:t>сій</w:t>
            </w:r>
          </w:p>
        </w:tc>
      </w:tr>
      <w:tr w:rsidR="00671B7A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DC4F57">
            <w:pPr>
              <w:jc w:val="both"/>
            </w:pPr>
            <w:r w:rsidRPr="009D0DBD">
              <w:lastRenderedPageBreak/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42180C">
            <w:pPr>
              <w:jc w:val="both"/>
            </w:pPr>
            <w:r w:rsidRPr="009D0DBD">
              <w:t>Увічнення пам’яті воїнів, які виявили героїзм у захисті України під час про-ведення антитерористичної операції та операції об’єднаних сил, шляхом уст</w:t>
            </w:r>
            <w:r w:rsidRPr="009D0DBD">
              <w:t>а</w:t>
            </w:r>
            <w:r w:rsidRPr="009D0DBD">
              <w:t>новлення пам’ятних знаків (пам’ятників, меморіальних дошок т</w:t>
            </w:r>
            <w:r w:rsidRPr="009D0DBD">
              <w:t>о</w:t>
            </w:r>
            <w:r w:rsidRPr="009D0DBD">
              <w:t>що); найменування (перейменування) на їх честь об’єктів місцевої інфр</w:t>
            </w:r>
            <w:r w:rsidRPr="009D0DBD">
              <w:t>а</w:t>
            </w:r>
            <w:r w:rsidRPr="009D0DBD">
              <w:t>структури (площ, вулиць, провулків), закладів освіти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C0B0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9649EE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Обласний, </w:t>
            </w:r>
          </w:p>
          <w:p w:rsidR="00671B7A" w:rsidRPr="009D0DBD" w:rsidRDefault="00671B7A" w:rsidP="009649EE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 місцеві </w:t>
            </w:r>
          </w:p>
          <w:p w:rsidR="00671B7A" w:rsidRPr="009D0DBD" w:rsidRDefault="00671B7A" w:rsidP="009649E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C0B0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Управління інфо</w:t>
            </w:r>
            <w:r w:rsidRPr="009D0DBD">
              <w:t>р</w:t>
            </w:r>
            <w:r w:rsidRPr="009D0DBD">
              <w:t>маційної діяльно</w:t>
            </w:r>
            <w:r w:rsidRPr="009D0DBD">
              <w:t>с</w:t>
            </w:r>
            <w:r w:rsidRPr="009D0DBD">
              <w:t>ті та комунікацій з громадськістю о</w:t>
            </w:r>
            <w:r w:rsidRPr="009D0DBD">
              <w:t>б</w:t>
            </w:r>
            <w:r w:rsidRPr="009D0DBD">
              <w:t>лдержадміністрації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42180C">
            <w:pPr>
              <w:jc w:val="both"/>
            </w:pPr>
            <w:r w:rsidRPr="009D0DBD">
              <w:t>Забезпечення збору і</w:t>
            </w:r>
            <w:r w:rsidRPr="009D0DBD">
              <w:t>н</w:t>
            </w:r>
            <w:r w:rsidRPr="009D0DBD">
              <w:t>формації щодо кількості установлених пам’ятних знаків (пам’ятників, м</w:t>
            </w:r>
            <w:r w:rsidRPr="009D0DBD">
              <w:t>е</w:t>
            </w:r>
            <w:r w:rsidRPr="009D0DBD">
              <w:t>моріальних дощок уча</w:t>
            </w:r>
            <w:r w:rsidRPr="009D0DBD">
              <w:t>с</w:t>
            </w:r>
            <w:r w:rsidRPr="009D0DBD">
              <w:t>никам АТО/ООС, жер</w:t>
            </w:r>
            <w:r w:rsidRPr="009D0DBD">
              <w:t>т</w:t>
            </w:r>
            <w:r w:rsidRPr="009D0DBD">
              <w:t>вам воєн та політичних репресій</w:t>
            </w:r>
          </w:p>
        </w:tc>
      </w:tr>
      <w:tr w:rsidR="00671B7A" w:rsidRPr="009D0DBD" w:rsidTr="00EF494D">
        <w:trPr>
          <w:gridAfter w:val="1"/>
          <w:wAfter w:w="2551" w:type="dxa"/>
          <w:trHeight w:val="6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A24998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2.4.3. Формування єдиного інформ</w:t>
            </w:r>
            <w:r w:rsidRPr="009D0DBD">
              <w:t>а</w:t>
            </w:r>
            <w:r w:rsidRPr="009D0DBD">
              <w:t>ційного і культурного простору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671B7A" w:rsidRPr="009D0DBD" w:rsidTr="00EF494D">
        <w:trPr>
          <w:gridAfter w:val="1"/>
          <w:wAfter w:w="2551" w:type="dxa"/>
          <w:trHeight w:val="9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DC4F57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11" w:rsidRPr="009D0DBD" w:rsidRDefault="002D5D11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інформування населення про актуальні питання соціально-економічного і суспільно-політичного життя області через інформаційні аг</w:t>
            </w:r>
            <w:r w:rsidRPr="009D0DBD">
              <w:t>е</w:t>
            </w:r>
            <w:r w:rsidRPr="009D0DBD">
              <w:t>нтства, електронні, аудіовізуальні та друковані засоби масової інформації</w:t>
            </w:r>
          </w:p>
          <w:p w:rsidR="002D5D11" w:rsidRPr="009D0DBD" w:rsidRDefault="002D5D11" w:rsidP="00A24998">
            <w:pPr>
              <w:widowControl w:val="0"/>
              <w:tabs>
                <w:tab w:val="left" w:pos="5012"/>
              </w:tabs>
              <w:jc w:val="both"/>
              <w:rPr>
                <w:highlight w:val="yellow"/>
              </w:rPr>
            </w:pPr>
          </w:p>
          <w:p w:rsidR="002D5D11" w:rsidRPr="009D0DBD" w:rsidRDefault="002D5D11" w:rsidP="00A24998">
            <w:pPr>
              <w:widowControl w:val="0"/>
              <w:tabs>
                <w:tab w:val="left" w:pos="5012"/>
              </w:tabs>
              <w:jc w:val="both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0E728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0E7286">
            <w:pPr>
              <w:jc w:val="center"/>
            </w:pPr>
            <w:r w:rsidRPr="009D0DBD">
              <w:t>Обласний,</w:t>
            </w:r>
          </w:p>
          <w:p w:rsidR="00671B7A" w:rsidRPr="009D0DBD" w:rsidRDefault="00671B7A" w:rsidP="000E7286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місцеві </w:t>
            </w:r>
          </w:p>
          <w:p w:rsidR="00671B7A" w:rsidRPr="009D0DBD" w:rsidRDefault="00671B7A" w:rsidP="000E728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F1F92">
            <w:pPr>
              <w:widowControl w:val="0"/>
              <w:tabs>
                <w:tab w:val="left" w:pos="5012"/>
              </w:tabs>
              <w:jc w:val="both"/>
            </w:pPr>
            <w:r w:rsidRPr="009D0DBD">
              <w:t>Управління інфо</w:t>
            </w:r>
            <w:r w:rsidRPr="009D0DBD">
              <w:t>р</w:t>
            </w:r>
            <w:r w:rsidRPr="009D0DBD">
              <w:t>маційної діяльно</w:t>
            </w:r>
            <w:r w:rsidRPr="009D0DBD">
              <w:t>с</w:t>
            </w:r>
            <w:r w:rsidRPr="009D0DBD">
              <w:t>ті та комунікацій з громадськістю о</w:t>
            </w:r>
            <w:r w:rsidRPr="009D0DBD">
              <w:t>б</w:t>
            </w:r>
            <w:r w:rsidRPr="009D0DBD">
              <w:t>лдержадміністр</w:t>
            </w:r>
            <w:r w:rsidRPr="009D0DBD">
              <w:t>а</w:t>
            </w:r>
            <w:r w:rsidRPr="009D0DBD">
              <w:t>ції</w:t>
            </w:r>
            <w:r w:rsidR="002D5D11" w:rsidRPr="009D0DBD">
              <w:t xml:space="preserve">, </w:t>
            </w:r>
            <w:r w:rsidR="00EF1F92" w:rsidRPr="009D0DBD">
              <w:t>структурні пі</w:t>
            </w:r>
            <w:r w:rsidR="00EF1F92" w:rsidRPr="009D0DBD">
              <w:t>д</w:t>
            </w:r>
            <w:r w:rsidR="00EF1F92" w:rsidRPr="009D0DBD">
              <w:t>розділи облдерж</w:t>
            </w:r>
            <w:r w:rsidR="00EF1F92" w:rsidRPr="009D0DBD">
              <w:t>а</w:t>
            </w:r>
            <w:r w:rsidR="00EF1F92" w:rsidRPr="009D0DBD">
              <w:t>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поінфо</w:t>
            </w:r>
            <w:r w:rsidRPr="009D0DBD">
              <w:t>р</w:t>
            </w:r>
            <w:r w:rsidRPr="009D0DBD">
              <w:t>мованості населення щ</w:t>
            </w:r>
            <w:r w:rsidRPr="009D0DBD">
              <w:t>о</w:t>
            </w:r>
            <w:r w:rsidRPr="009D0DBD">
              <w:t>до важливих ініціатив, пріоритетів державної та регіональної політики, актуальних питань ро</w:t>
            </w:r>
            <w:r w:rsidRPr="009D0DBD">
              <w:t>з</w:t>
            </w:r>
            <w:r w:rsidRPr="009D0DBD">
              <w:t>витку держави та області</w:t>
            </w:r>
          </w:p>
        </w:tc>
      </w:tr>
      <w:tr w:rsidR="00671B7A" w:rsidRPr="009D0DBD" w:rsidTr="003F41D6">
        <w:trPr>
          <w:gridAfter w:val="1"/>
          <w:wAfter w:w="2551" w:type="dxa"/>
          <w:trHeight w:val="3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B7A" w:rsidRPr="009D0DBD" w:rsidRDefault="00671B7A" w:rsidP="00F95ACF">
            <w:pPr>
              <w:jc w:val="center"/>
            </w:pPr>
            <w:r w:rsidRPr="009D0DBD"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2D5D11" w:rsidP="00A24998">
            <w:pPr>
              <w:jc w:val="both"/>
            </w:pPr>
            <w:r w:rsidRPr="009D0DBD">
              <w:t>Надання фінансової підтримки місц</w:t>
            </w:r>
            <w:r w:rsidRPr="009D0DBD">
              <w:t>е</w:t>
            </w:r>
            <w:r w:rsidRPr="009D0DBD">
              <w:t>вим авторам, видавництвам, підприє</w:t>
            </w:r>
            <w:r w:rsidRPr="009D0DBD">
              <w:t>м</w:t>
            </w:r>
            <w:r w:rsidRPr="009D0DBD">
              <w:t>ствам звукозапису,поліграфічним пі</w:t>
            </w:r>
            <w:r w:rsidRPr="009D0DBD">
              <w:t>д</w:t>
            </w:r>
            <w:r w:rsidRPr="009D0DBD">
              <w:t>приємствам у виданні книг місцевих авторів та виготовленні ау</w:t>
            </w:r>
            <w:r w:rsidR="003F41D6">
              <w:t xml:space="preserve">діо книг для осіб з обмеженими </w:t>
            </w:r>
            <w:r w:rsidRPr="009D0DBD">
              <w:t>фізичними можл</w:t>
            </w:r>
            <w:r w:rsidRPr="009D0DBD">
              <w:t>и</w:t>
            </w:r>
            <w:r w:rsidRPr="009D0DBD">
              <w:t>востями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0E7286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0E728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Обласний,</w:t>
            </w:r>
          </w:p>
          <w:p w:rsidR="00671B7A" w:rsidRPr="009D0DBD" w:rsidRDefault="00671B7A" w:rsidP="000E7286">
            <w:pPr>
              <w:jc w:val="center"/>
            </w:pPr>
            <w:r w:rsidRPr="009D0DBD">
              <w:t xml:space="preserve">місцеві </w:t>
            </w:r>
          </w:p>
          <w:p w:rsidR="00671B7A" w:rsidRPr="009D0DBD" w:rsidRDefault="00671B7A" w:rsidP="000E7286">
            <w:pPr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EF1F92">
            <w:pPr>
              <w:jc w:val="both"/>
            </w:pPr>
            <w:r w:rsidRPr="009D0DBD">
              <w:t>Управління інфо</w:t>
            </w:r>
            <w:r w:rsidRPr="009D0DBD">
              <w:t>р</w:t>
            </w:r>
            <w:r w:rsidRPr="009D0DBD">
              <w:t>маційної діяльно</w:t>
            </w:r>
            <w:r w:rsidRPr="009D0DBD">
              <w:t>с</w:t>
            </w:r>
            <w:r w:rsidRPr="009D0DBD">
              <w:t>ті та комунікацій з громадськістю о</w:t>
            </w:r>
            <w:r w:rsidRPr="009D0DBD">
              <w:t>б</w:t>
            </w:r>
            <w:r w:rsidRPr="009D0DBD">
              <w:t>лдержадміністр</w:t>
            </w:r>
            <w:r w:rsidRPr="009D0DBD">
              <w:t>а</w:t>
            </w:r>
            <w:r w:rsidRPr="009D0DBD">
              <w:t>ції</w:t>
            </w:r>
            <w:r w:rsidR="000B681A" w:rsidRPr="009D0DBD">
              <w:t xml:space="preserve">, </w:t>
            </w:r>
            <w:r w:rsidRPr="009D0DBD">
              <w:t>виконавчі о</w:t>
            </w:r>
            <w:r w:rsidRPr="009D0DBD">
              <w:t>р</w:t>
            </w:r>
            <w:r w:rsidRPr="009D0DBD">
              <w:t>гани сільських, с</w:t>
            </w:r>
            <w:r w:rsidRPr="009D0DBD">
              <w:t>е</w:t>
            </w:r>
            <w:r w:rsidRPr="009D0DBD">
              <w:t xml:space="preserve">лищних, міських </w:t>
            </w:r>
            <w:r w:rsidRPr="009D0DBD">
              <w:lastRenderedPageBreak/>
              <w:t>рад (за узгодже</w:t>
            </w:r>
            <w:r w:rsidRPr="009D0DBD">
              <w:t>н</w:t>
            </w:r>
            <w:r w:rsidRPr="009D0DBD">
              <w:t>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7A" w:rsidRPr="009D0DBD" w:rsidRDefault="00671B7A" w:rsidP="00A24998">
            <w:pPr>
              <w:jc w:val="both"/>
            </w:pPr>
            <w:r w:rsidRPr="009D0DBD">
              <w:lastRenderedPageBreak/>
              <w:t>Доступ жителів області, у тому числі жінок та чоловіків, до книг місц</w:t>
            </w:r>
            <w:r w:rsidRPr="009D0DBD">
              <w:t>е</w:t>
            </w:r>
            <w:r w:rsidRPr="009D0DBD">
              <w:t>вих авторів, шляхом п</w:t>
            </w:r>
            <w:r w:rsidRPr="009D0DBD">
              <w:t>о</w:t>
            </w:r>
            <w:r w:rsidRPr="009D0DBD">
              <w:t>повнення ними фондів публічних бібліотек та закладів загальної сере</w:t>
            </w:r>
            <w:r w:rsidRPr="009D0DBD">
              <w:t>д</w:t>
            </w:r>
            <w:r w:rsidRPr="009D0DBD">
              <w:t xml:space="preserve">ньої освіти, зокрема у </w:t>
            </w:r>
            <w:r w:rsidRPr="009D0DBD">
              <w:lastRenderedPageBreak/>
              <w:t>сільській місцевості</w:t>
            </w:r>
          </w:p>
        </w:tc>
      </w:tr>
      <w:tr w:rsidR="00230E97" w:rsidRPr="009D0DBD" w:rsidTr="00EF494D">
        <w:trPr>
          <w:gridAfter w:val="1"/>
          <w:wAfter w:w="2551" w:type="dxa"/>
          <w:trHeight w:val="9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E97" w:rsidRPr="009D0DBD" w:rsidRDefault="00230E97" w:rsidP="00F95ACF">
            <w:pPr>
              <w:jc w:val="center"/>
            </w:pPr>
            <w:r w:rsidRPr="009D0DBD">
              <w:lastRenderedPageBreak/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FD7C11">
            <w:pPr>
              <w:jc w:val="both"/>
            </w:pPr>
            <w:r w:rsidRPr="009D0DBD">
              <w:t>Створення та розміщення на зовнішніх рекламних носіях соціальної реклами з важливих питань соціально-політичних подій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FD7C11">
            <w:pPr>
              <w:jc w:val="center"/>
            </w:pPr>
            <w:r w:rsidRPr="009D0DBD">
              <w:t>В межах наявного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FD7C11">
            <w:pPr>
              <w:jc w:val="center"/>
            </w:pPr>
            <w:r w:rsidRPr="009D0DBD">
              <w:t xml:space="preserve">Обласний </w:t>
            </w:r>
          </w:p>
          <w:p w:rsidR="00230E97" w:rsidRPr="009D0DBD" w:rsidRDefault="00230E97" w:rsidP="00FD7C11">
            <w:pPr>
              <w:jc w:val="center"/>
            </w:pPr>
            <w:r w:rsidRPr="009D0DBD">
              <w:t>бюджет</w:t>
            </w:r>
          </w:p>
          <w:p w:rsidR="00230E97" w:rsidRPr="009D0DBD" w:rsidRDefault="00230E97" w:rsidP="00FD7C11">
            <w:pPr>
              <w:jc w:val="center"/>
            </w:pPr>
          </w:p>
          <w:p w:rsidR="00230E97" w:rsidRPr="009D0DBD" w:rsidRDefault="00230E97" w:rsidP="00FD7C1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FD7C11">
            <w:pPr>
              <w:jc w:val="center"/>
            </w:pPr>
            <w:r w:rsidRPr="009D0DBD">
              <w:t>Управління інфо</w:t>
            </w:r>
            <w:r w:rsidRPr="009D0DBD">
              <w:t>р</w:t>
            </w:r>
            <w:r w:rsidRPr="009D0DBD">
              <w:t>маційної діяльно</w:t>
            </w:r>
            <w:r w:rsidRPr="009D0DBD">
              <w:t>с</w:t>
            </w:r>
            <w:r w:rsidRPr="009D0DBD">
              <w:t>ті та комунікацій з громадськістю о</w:t>
            </w:r>
            <w:r w:rsidRPr="009D0DBD">
              <w:t>б</w:t>
            </w:r>
            <w:r w:rsidRPr="009D0DBD">
              <w:t>лдержадміністрації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FD7C11">
            <w:pPr>
              <w:jc w:val="center"/>
            </w:pPr>
            <w:r w:rsidRPr="009D0DBD">
              <w:t>Забезпечення поінфо</w:t>
            </w:r>
            <w:r w:rsidRPr="009D0DBD">
              <w:t>р</w:t>
            </w:r>
            <w:r w:rsidRPr="009D0DBD">
              <w:t>мованості населення щ</w:t>
            </w:r>
            <w:r w:rsidRPr="009D0DBD">
              <w:t>о</w:t>
            </w:r>
            <w:r w:rsidRPr="009D0DBD">
              <w:t>до важливих ініціатив, пріоритетів державної та регіональної політики, актуальних питань ро</w:t>
            </w:r>
            <w:r w:rsidRPr="009D0DBD">
              <w:t>з</w:t>
            </w:r>
            <w:r w:rsidRPr="009D0DBD">
              <w:t>витку держави та області</w:t>
            </w:r>
          </w:p>
        </w:tc>
      </w:tr>
      <w:tr w:rsidR="00230E97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E97" w:rsidRPr="009D0DBD" w:rsidRDefault="00230E97" w:rsidP="00F95ACF">
            <w:pPr>
              <w:jc w:val="both"/>
            </w:pPr>
            <w:r w:rsidRPr="009D0DBD"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415ADC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Проведення щорічного обласного ко</w:t>
            </w:r>
            <w:r w:rsidRPr="009D0DBD">
              <w:t>н</w:t>
            </w:r>
            <w:r w:rsidRPr="009D0DBD">
              <w:t>курсу «Краща Миколаївська книга».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0E728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0E728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230E97" w:rsidRPr="009D0DBD" w:rsidRDefault="00230E97" w:rsidP="000E728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021C2E">
            <w:pPr>
              <w:widowControl w:val="0"/>
              <w:tabs>
                <w:tab w:val="left" w:pos="5012"/>
              </w:tabs>
              <w:jc w:val="both"/>
            </w:pPr>
            <w:r w:rsidRPr="009D0DBD">
              <w:t>Управління інфо</w:t>
            </w:r>
            <w:r w:rsidRPr="009D0DBD">
              <w:t>р</w:t>
            </w:r>
            <w:r w:rsidRPr="009D0DBD">
              <w:t>маційної діяльно</w:t>
            </w:r>
            <w:r w:rsidRPr="009D0DBD">
              <w:t>с</w:t>
            </w:r>
            <w:r w:rsidRPr="009D0DBD">
              <w:t>ті та комунікацій з громадськістю о</w:t>
            </w:r>
            <w:r w:rsidRPr="009D0DBD">
              <w:t>б</w:t>
            </w:r>
            <w:r w:rsidRPr="009D0DBD">
              <w:t>лдержадміністр</w:t>
            </w:r>
            <w:r w:rsidRPr="009D0DBD">
              <w:t>а</w:t>
            </w:r>
            <w:r w:rsidRPr="009D0DBD">
              <w:t>ції/ видавничі та поліграфічні під</w:t>
            </w:r>
            <w:r w:rsidRPr="009D0DBD">
              <w:t>п</w:t>
            </w:r>
            <w:r w:rsidRPr="009D0DBD">
              <w:t>риємства області 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506475">
            <w:pPr>
              <w:widowControl w:val="0"/>
              <w:tabs>
                <w:tab w:val="left" w:pos="5012"/>
              </w:tabs>
              <w:jc w:val="both"/>
            </w:pPr>
            <w:r w:rsidRPr="009D0DBD">
              <w:t>Належний розвиток  книговидавничої справи, підтримка читацької к</w:t>
            </w:r>
            <w:r w:rsidRPr="009D0DBD">
              <w:t>у</w:t>
            </w:r>
            <w:r w:rsidRPr="009D0DBD">
              <w:t>льтури, збільшення обі</w:t>
            </w:r>
            <w:r w:rsidRPr="009D0DBD">
              <w:t>з</w:t>
            </w:r>
            <w:r w:rsidRPr="009D0DBD">
              <w:t>наності населення щодо української книги та ві</w:t>
            </w:r>
            <w:r w:rsidRPr="009D0DBD">
              <w:t>т</w:t>
            </w:r>
            <w:r w:rsidRPr="009D0DBD">
              <w:t>чизняних письменників</w:t>
            </w:r>
          </w:p>
        </w:tc>
      </w:tr>
      <w:tr w:rsidR="00230E97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E97" w:rsidRPr="009D0DBD" w:rsidRDefault="00094E9B" w:rsidP="00F95ACF">
            <w:pPr>
              <w:jc w:val="both"/>
            </w:pPr>
            <w:r w:rsidRPr="009D0DBD">
              <w:t>5</w:t>
            </w:r>
            <w:r w:rsidR="00230E97"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Підтримка та розвиток інформаційної платформи «Культура Миколаївщини»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341F5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0E728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230E97" w:rsidRPr="009D0DBD" w:rsidRDefault="00230E97" w:rsidP="000E7286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бюджет,</w:t>
            </w:r>
          </w:p>
          <w:p w:rsidR="00230E97" w:rsidRPr="009D0DBD" w:rsidRDefault="00230E97" w:rsidP="000E7286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інші джерела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4C60BF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Управління кул</w:t>
            </w:r>
            <w:r w:rsidRPr="009D0DBD">
              <w:t>ь</w:t>
            </w:r>
            <w:r w:rsidRPr="009D0DBD">
              <w:t>тури, національн</w:t>
            </w:r>
            <w:r w:rsidRPr="009D0DBD">
              <w:t>о</w:t>
            </w:r>
            <w:r w:rsidRPr="009D0DBD">
              <w:t>стей та релігій о</w:t>
            </w:r>
            <w:r w:rsidRPr="009D0DBD">
              <w:t>б</w:t>
            </w:r>
            <w:r w:rsidRPr="009D0DBD">
              <w:t>лдержадміністрації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97" w:rsidRPr="009D0DBD" w:rsidRDefault="00230E97" w:rsidP="00506475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Підвищення інформов</w:t>
            </w:r>
            <w:r w:rsidRPr="009D0DBD">
              <w:t>а</w:t>
            </w:r>
            <w:r w:rsidRPr="009D0DBD">
              <w:t>ності населення про п</w:t>
            </w:r>
            <w:r w:rsidRPr="009D0DBD">
              <w:t>о</w:t>
            </w:r>
            <w:r w:rsidRPr="009D0DBD">
              <w:t>дії культурного життя області, онлайн замо</w:t>
            </w:r>
            <w:r w:rsidRPr="009D0DBD">
              <w:t>в</w:t>
            </w:r>
            <w:r w:rsidRPr="009D0DBD">
              <w:t>лення квитків, модерн</w:t>
            </w:r>
            <w:r w:rsidRPr="009D0DBD">
              <w:t>і</w:t>
            </w:r>
            <w:r w:rsidRPr="009D0DBD">
              <w:t>зація сайтів закладів к</w:t>
            </w:r>
            <w:r w:rsidRPr="009D0DBD">
              <w:t>у</w:t>
            </w:r>
            <w:r w:rsidRPr="009D0DBD">
              <w:t>льтури</w:t>
            </w:r>
          </w:p>
        </w:tc>
      </w:tr>
      <w:tr w:rsidR="00094E9B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E9B" w:rsidRPr="009D0DBD" w:rsidRDefault="00094E9B" w:rsidP="00F95ACF">
            <w:pPr>
              <w:jc w:val="both"/>
            </w:pPr>
            <w:r w:rsidRPr="009D0DBD">
              <w:t>6.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B" w:rsidRPr="009D0DBD" w:rsidRDefault="00094E9B" w:rsidP="00FD7C11">
            <w:pPr>
              <w:jc w:val="both"/>
            </w:pPr>
            <w:r w:rsidRPr="009D0DBD">
              <w:t>Проведення медіа-моніторингу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B" w:rsidRPr="009D0DBD" w:rsidRDefault="00094E9B" w:rsidP="00526D50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B" w:rsidRPr="009D0DBD" w:rsidRDefault="00094E9B" w:rsidP="00FD7C11">
            <w:pPr>
              <w:jc w:val="center"/>
            </w:pPr>
            <w:r w:rsidRPr="009D0DBD">
              <w:t xml:space="preserve">Обласний </w:t>
            </w:r>
          </w:p>
          <w:p w:rsidR="00094E9B" w:rsidRPr="009D0DBD" w:rsidRDefault="00094E9B" w:rsidP="00FD7C11">
            <w:pPr>
              <w:jc w:val="center"/>
            </w:pPr>
            <w:r w:rsidRPr="009D0DBD">
              <w:t>бюджет</w:t>
            </w:r>
          </w:p>
          <w:p w:rsidR="00094E9B" w:rsidRPr="009D0DBD" w:rsidRDefault="00094E9B" w:rsidP="00FD7C11">
            <w:pPr>
              <w:jc w:val="center"/>
            </w:pPr>
          </w:p>
          <w:p w:rsidR="00094E9B" w:rsidRPr="009D0DBD" w:rsidRDefault="00094E9B" w:rsidP="00FD7C1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B" w:rsidRPr="009D0DBD" w:rsidRDefault="00094E9B" w:rsidP="00FD7C11">
            <w:pPr>
              <w:jc w:val="center"/>
            </w:pPr>
            <w:r w:rsidRPr="009D0DBD">
              <w:lastRenderedPageBreak/>
              <w:t>Управління інфо</w:t>
            </w:r>
            <w:r w:rsidRPr="009D0DBD">
              <w:t>р</w:t>
            </w:r>
            <w:r w:rsidRPr="009D0DBD">
              <w:t>маційної діяльно</w:t>
            </w:r>
            <w:r w:rsidRPr="009D0DBD">
              <w:t>с</w:t>
            </w:r>
            <w:r w:rsidRPr="009D0DBD">
              <w:t xml:space="preserve">ті та комунікацій з </w:t>
            </w:r>
            <w:r w:rsidRPr="009D0DBD">
              <w:lastRenderedPageBreak/>
              <w:t>громадськістю о</w:t>
            </w:r>
            <w:r w:rsidRPr="009D0DBD">
              <w:t>б</w:t>
            </w:r>
            <w:r w:rsidRPr="009D0DBD">
              <w:t>лдержадміністрації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B" w:rsidRPr="009D0DBD" w:rsidRDefault="00094E9B" w:rsidP="00FD7C11">
            <w:pPr>
              <w:jc w:val="center"/>
            </w:pPr>
            <w:r w:rsidRPr="009D0DBD">
              <w:lastRenderedPageBreak/>
              <w:t>Оперативне реагування на проблемні питання життя області, що висв</w:t>
            </w:r>
            <w:r w:rsidRPr="009D0DBD">
              <w:t>і</w:t>
            </w:r>
            <w:r w:rsidRPr="009D0DBD">
              <w:lastRenderedPageBreak/>
              <w:t>тлюються у засобах м</w:t>
            </w:r>
            <w:r w:rsidRPr="009D0DBD">
              <w:t>а</w:t>
            </w:r>
            <w:r w:rsidRPr="009D0DBD">
              <w:t>сової інформації</w:t>
            </w:r>
          </w:p>
        </w:tc>
      </w:tr>
      <w:tr w:rsidR="00692784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784" w:rsidRPr="009D0DBD" w:rsidRDefault="00692784" w:rsidP="00F95ACF">
            <w:pPr>
              <w:jc w:val="both"/>
            </w:pPr>
            <w:r w:rsidRPr="009D0DBD">
              <w:lastRenderedPageBreak/>
              <w:t>7.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4" w:rsidRPr="009D0DBD" w:rsidRDefault="00692784" w:rsidP="00FD7C11">
            <w:pPr>
              <w:jc w:val="both"/>
            </w:pPr>
            <w:r w:rsidRPr="009D0DBD">
              <w:t xml:space="preserve">Створення відео, </w:t>
            </w:r>
            <w:proofErr w:type="spellStart"/>
            <w:r w:rsidRPr="009D0DBD">
              <w:t>аудіороликів</w:t>
            </w:r>
            <w:proofErr w:type="spellEnd"/>
            <w:r w:rsidRPr="009D0DBD">
              <w:t xml:space="preserve"> з акту</w:t>
            </w:r>
            <w:r w:rsidRPr="009D0DBD">
              <w:t>а</w:t>
            </w:r>
            <w:r w:rsidRPr="009D0DBD">
              <w:t>льних  питань соціально-економічного і суспільно-політичного життя держави та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4" w:rsidRPr="009D0DBD" w:rsidRDefault="00692784" w:rsidP="00526D50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4" w:rsidRPr="009D0DBD" w:rsidRDefault="00692784" w:rsidP="00FD7C11">
            <w:pPr>
              <w:jc w:val="center"/>
            </w:pPr>
            <w:r w:rsidRPr="009D0DBD">
              <w:t xml:space="preserve">Обласний </w:t>
            </w:r>
          </w:p>
          <w:p w:rsidR="00692784" w:rsidRPr="009D0DBD" w:rsidRDefault="00692784" w:rsidP="00FD7C11">
            <w:pPr>
              <w:jc w:val="center"/>
            </w:pPr>
            <w:r w:rsidRPr="009D0DBD">
              <w:t>бюджет</w:t>
            </w:r>
          </w:p>
          <w:p w:rsidR="00692784" w:rsidRPr="009D0DBD" w:rsidRDefault="00692784" w:rsidP="00FD7C11">
            <w:pPr>
              <w:jc w:val="center"/>
            </w:pPr>
          </w:p>
          <w:p w:rsidR="00692784" w:rsidRPr="009D0DBD" w:rsidRDefault="00692784" w:rsidP="00FD7C1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4" w:rsidRPr="009D0DBD" w:rsidRDefault="00692784" w:rsidP="00FD7C11">
            <w:pPr>
              <w:jc w:val="center"/>
            </w:pPr>
            <w:r w:rsidRPr="009D0DBD">
              <w:t>Управління інфо</w:t>
            </w:r>
            <w:r w:rsidRPr="009D0DBD">
              <w:t>р</w:t>
            </w:r>
            <w:r w:rsidRPr="009D0DBD">
              <w:t>маційної діяльно</w:t>
            </w:r>
            <w:r w:rsidRPr="009D0DBD">
              <w:t>с</w:t>
            </w:r>
            <w:r w:rsidRPr="009D0DBD">
              <w:t>ті та комунікацій з громадськістю о</w:t>
            </w:r>
            <w:r w:rsidRPr="009D0DBD">
              <w:t>б</w:t>
            </w:r>
            <w:r w:rsidRPr="009D0DBD">
              <w:t>лдержадміністрації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84" w:rsidRPr="009D0DBD" w:rsidRDefault="00692784" w:rsidP="00FD7C11">
            <w:pPr>
              <w:jc w:val="center"/>
            </w:pPr>
            <w:r w:rsidRPr="009D0DBD">
              <w:t>Забезпечення відкрито</w:t>
            </w:r>
            <w:r w:rsidRPr="009D0DBD">
              <w:t>с</w:t>
            </w:r>
            <w:r w:rsidRPr="009D0DBD">
              <w:t>ті діяльності органів в</w:t>
            </w:r>
            <w:r w:rsidRPr="009D0DBD">
              <w:t>и</w:t>
            </w:r>
            <w:r w:rsidRPr="009D0DBD">
              <w:t>конавчої влади</w:t>
            </w:r>
          </w:p>
        </w:tc>
      </w:tr>
      <w:tr w:rsidR="00DA7525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F95ACF">
            <w:pPr>
              <w:jc w:val="both"/>
            </w:pPr>
            <w:r w:rsidRPr="009D0DBD">
              <w:t>8.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both"/>
            </w:pPr>
            <w:r w:rsidRPr="009D0DBD">
              <w:t>Створення та розміщення  інформаці</w:t>
            </w:r>
            <w:r w:rsidRPr="009D0DBD">
              <w:t>й</w:t>
            </w:r>
            <w:r w:rsidRPr="009D0DBD">
              <w:t>них матеріалів у засобах масової інф</w:t>
            </w:r>
            <w:r w:rsidRPr="009D0DBD">
              <w:t>о</w:t>
            </w:r>
            <w:r w:rsidRPr="009D0DBD">
              <w:t>рмації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526D50" w:rsidP="00FD7C11">
            <w:pPr>
              <w:jc w:val="center"/>
            </w:pPr>
            <w:r w:rsidRPr="009D0DBD">
              <w:t xml:space="preserve">В межах </w:t>
            </w:r>
            <w:r w:rsidR="00DA7525" w:rsidRPr="009D0DBD">
              <w:t>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23" w:rsidRPr="009D0DBD" w:rsidRDefault="00DA7525" w:rsidP="00FD7C11">
            <w:pPr>
              <w:jc w:val="center"/>
            </w:pPr>
            <w:r w:rsidRPr="009D0DBD">
              <w:t xml:space="preserve">Обласний </w:t>
            </w:r>
          </w:p>
          <w:p w:rsidR="00DA7525" w:rsidRPr="009D0DBD" w:rsidRDefault="00DA7525" w:rsidP="00FD7C11">
            <w:pPr>
              <w:jc w:val="center"/>
            </w:pPr>
            <w:r w:rsidRPr="009D0DBD">
              <w:t>бюджет</w:t>
            </w:r>
          </w:p>
          <w:p w:rsidR="00DA7525" w:rsidRPr="009D0DBD" w:rsidRDefault="00DA7525" w:rsidP="00FD7C11">
            <w:pPr>
              <w:jc w:val="center"/>
            </w:pPr>
          </w:p>
          <w:p w:rsidR="00DA7525" w:rsidRPr="009D0DBD" w:rsidRDefault="00DA7525" w:rsidP="00FD7C1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both"/>
            </w:pPr>
            <w:r w:rsidRPr="009D0DBD">
              <w:t>Миколаївська о</w:t>
            </w:r>
            <w:r w:rsidRPr="009D0DBD">
              <w:t>б</w:t>
            </w:r>
            <w:r w:rsidRPr="009D0DBD">
              <w:t>ласна рада та її в</w:t>
            </w:r>
            <w:r w:rsidRPr="009D0DBD">
              <w:t>и</w:t>
            </w:r>
            <w:r w:rsidRPr="009D0DBD">
              <w:t xml:space="preserve">конавчий апарат </w:t>
            </w:r>
          </w:p>
          <w:p w:rsidR="00DA7525" w:rsidRPr="009D0DBD" w:rsidRDefault="00A71406" w:rsidP="00FD7C11">
            <w:pPr>
              <w:jc w:val="center"/>
            </w:pPr>
            <w:r>
              <w:t>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526D50">
            <w:pPr>
              <w:jc w:val="both"/>
            </w:pPr>
            <w:r w:rsidRPr="009D0DBD">
              <w:t xml:space="preserve">Всебічне і об’єктивне </w:t>
            </w:r>
            <w:r w:rsidR="00526D50" w:rsidRPr="009D0DBD">
              <w:t xml:space="preserve">інформування населення  щодо </w:t>
            </w:r>
            <w:r w:rsidRPr="009D0DBD">
              <w:t>діяльності кері</w:t>
            </w:r>
            <w:r w:rsidRPr="009D0DBD">
              <w:t>в</w:t>
            </w:r>
            <w:r w:rsidRPr="009D0DBD">
              <w:t>ництва та депутатів М</w:t>
            </w:r>
            <w:r w:rsidRPr="009D0DBD">
              <w:t>и</w:t>
            </w:r>
            <w:r w:rsidRPr="009D0DBD">
              <w:t>колаївської обласної р</w:t>
            </w:r>
            <w:r w:rsidRPr="009D0DBD">
              <w:t>а</w:t>
            </w:r>
            <w:r w:rsidRPr="009D0DBD">
              <w:t>ди і депутатів Миколаї</w:t>
            </w:r>
            <w:r w:rsidRPr="009D0DBD">
              <w:t>в</w:t>
            </w:r>
            <w:r w:rsidRPr="009D0DBD">
              <w:t>ської обласної ради ч</w:t>
            </w:r>
            <w:r w:rsidRPr="009D0DBD">
              <w:t>е</w:t>
            </w:r>
            <w:r w:rsidRPr="009D0DBD">
              <w:t xml:space="preserve">рез інформаційні </w:t>
            </w:r>
            <w:r w:rsidR="00156423" w:rsidRPr="009D0DBD">
              <w:t xml:space="preserve"> </w:t>
            </w:r>
            <w:r w:rsidRPr="009D0DBD">
              <w:t>аген</w:t>
            </w:r>
            <w:r w:rsidRPr="009D0DBD">
              <w:t>т</w:t>
            </w:r>
            <w:r w:rsidRPr="009D0DBD">
              <w:t xml:space="preserve">ства, електронні, </w:t>
            </w:r>
            <w:r w:rsidR="00156423" w:rsidRPr="009D0DBD">
              <w:t xml:space="preserve"> </w:t>
            </w:r>
            <w:r w:rsidRPr="009D0DBD">
              <w:t>друк</w:t>
            </w:r>
            <w:r w:rsidRPr="009D0DBD">
              <w:t>о</w:t>
            </w:r>
            <w:r w:rsidRPr="009D0DBD">
              <w:t>вані засоби масової і</w:t>
            </w:r>
            <w:r w:rsidRPr="009D0DBD">
              <w:t>н</w:t>
            </w:r>
            <w:r w:rsidRPr="009D0DBD">
              <w:t xml:space="preserve">формації та </w:t>
            </w:r>
            <w:proofErr w:type="spellStart"/>
            <w:r w:rsidRPr="009D0DBD">
              <w:t>інтернет-видання</w:t>
            </w:r>
            <w:proofErr w:type="spellEnd"/>
            <w:r w:rsidRPr="009D0DBD">
              <w:t>, соціальні</w:t>
            </w:r>
            <w:r w:rsidR="00156423" w:rsidRPr="009D0DBD">
              <w:t xml:space="preserve"> </w:t>
            </w:r>
            <w:r w:rsidRPr="009D0DBD">
              <w:t>м</w:t>
            </w:r>
            <w:r w:rsidRPr="009D0DBD">
              <w:t>е</w:t>
            </w:r>
            <w:r w:rsidRPr="009D0DBD">
              <w:t>режі тощо</w:t>
            </w:r>
          </w:p>
        </w:tc>
      </w:tr>
      <w:tr w:rsidR="00DA7525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F95ACF">
            <w:pPr>
              <w:jc w:val="both"/>
            </w:pPr>
            <w:r w:rsidRPr="009D0DBD">
              <w:t>9.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156423" w:rsidP="00FD7C11">
            <w:pPr>
              <w:jc w:val="both"/>
            </w:pPr>
            <w:r w:rsidRPr="009D0DBD">
              <w:t xml:space="preserve">Створення та розміщення </w:t>
            </w:r>
            <w:r w:rsidR="00DA7525" w:rsidRPr="009D0DBD">
              <w:t>інформаці</w:t>
            </w:r>
            <w:r w:rsidR="00DA7525" w:rsidRPr="009D0DBD">
              <w:t>й</w:t>
            </w:r>
            <w:r w:rsidR="00DA7525" w:rsidRPr="009D0DBD">
              <w:t xml:space="preserve">ного </w:t>
            </w:r>
            <w:proofErr w:type="spellStart"/>
            <w:r w:rsidR="00DA7525" w:rsidRPr="009D0DBD">
              <w:t>відео-</w:t>
            </w:r>
            <w:proofErr w:type="spellEnd"/>
            <w:r w:rsidR="00DA7525" w:rsidRPr="009D0DBD">
              <w:t xml:space="preserve"> і </w:t>
            </w:r>
            <w:proofErr w:type="spellStart"/>
            <w:r w:rsidR="00DA7525" w:rsidRPr="009D0DBD">
              <w:t>радіопродукту</w:t>
            </w:r>
            <w:proofErr w:type="spellEnd"/>
            <w:r w:rsidR="00DA7525" w:rsidRPr="009D0DBD">
              <w:t xml:space="preserve"> щодо ді</w:t>
            </w:r>
            <w:r w:rsidR="00DA7525" w:rsidRPr="009D0DBD">
              <w:t>я</w:t>
            </w:r>
            <w:r w:rsidR="00DA7525" w:rsidRPr="009D0DBD">
              <w:t>льності органів місцевого самовряд</w:t>
            </w:r>
            <w:r w:rsidR="00DA7525" w:rsidRPr="009D0DBD">
              <w:t>у</w:t>
            </w:r>
            <w:r w:rsidR="00DA7525" w:rsidRPr="009D0DBD">
              <w:t>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ED5076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23" w:rsidRPr="009D0DBD" w:rsidRDefault="00DA7525" w:rsidP="00FD7C11">
            <w:pPr>
              <w:jc w:val="center"/>
            </w:pPr>
            <w:r w:rsidRPr="009D0DBD">
              <w:t xml:space="preserve">Обласний </w:t>
            </w:r>
          </w:p>
          <w:p w:rsidR="00DA7525" w:rsidRPr="009D0DBD" w:rsidRDefault="00DA7525" w:rsidP="00FD7C11">
            <w:pPr>
              <w:jc w:val="center"/>
            </w:pPr>
            <w:r w:rsidRPr="009D0DBD">
              <w:t>бюджет</w:t>
            </w:r>
          </w:p>
          <w:p w:rsidR="00DA7525" w:rsidRPr="009D0DBD" w:rsidRDefault="00DA7525" w:rsidP="00FD7C11">
            <w:pPr>
              <w:jc w:val="center"/>
            </w:pPr>
          </w:p>
          <w:p w:rsidR="00DA7525" w:rsidRPr="009D0DBD" w:rsidRDefault="00DA7525" w:rsidP="00FD7C1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both"/>
            </w:pPr>
            <w:r w:rsidRPr="009D0DBD">
              <w:t>Миколаївська о</w:t>
            </w:r>
            <w:r w:rsidRPr="009D0DBD">
              <w:t>б</w:t>
            </w:r>
            <w:r w:rsidRPr="009D0DBD">
              <w:t>ласна рада та її в</w:t>
            </w:r>
            <w:r w:rsidRPr="009D0DBD">
              <w:t>и</w:t>
            </w:r>
            <w:r w:rsidRPr="009D0DBD">
              <w:t xml:space="preserve">конавчий апарат </w:t>
            </w:r>
          </w:p>
          <w:p w:rsidR="00DA7525" w:rsidRPr="009D0DBD" w:rsidRDefault="00A71406" w:rsidP="00FD7C11">
            <w:pPr>
              <w:jc w:val="center"/>
            </w:pPr>
            <w:r>
              <w:t>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ED5076" w:rsidP="00156423">
            <w:pPr>
              <w:jc w:val="both"/>
            </w:pPr>
            <w:r w:rsidRPr="009D0DBD">
              <w:t xml:space="preserve">Всебічне і об’єктивне інформування населення  щодо </w:t>
            </w:r>
            <w:r w:rsidR="00DA7525" w:rsidRPr="009D0DBD">
              <w:t>діяльності кері</w:t>
            </w:r>
            <w:r w:rsidR="00DA7525" w:rsidRPr="009D0DBD">
              <w:t>в</w:t>
            </w:r>
            <w:r w:rsidR="00DA7525" w:rsidRPr="009D0DBD">
              <w:t>ництва та депутатів  М</w:t>
            </w:r>
            <w:r w:rsidR="00DA7525" w:rsidRPr="009D0DBD">
              <w:t>и</w:t>
            </w:r>
            <w:r w:rsidR="00DA7525" w:rsidRPr="009D0DBD">
              <w:t>колаївської обласної р</w:t>
            </w:r>
            <w:r w:rsidR="00DA7525" w:rsidRPr="009D0DBD">
              <w:t>а</w:t>
            </w:r>
            <w:r w:rsidR="00DA7525" w:rsidRPr="009D0DBD">
              <w:t>ди шляхом створення та розміщення інформаці</w:t>
            </w:r>
            <w:r w:rsidR="00DA7525" w:rsidRPr="009D0DBD">
              <w:t>й</w:t>
            </w:r>
            <w:r w:rsidR="00DA7525" w:rsidRPr="009D0DBD">
              <w:t xml:space="preserve">ного </w:t>
            </w:r>
            <w:proofErr w:type="spellStart"/>
            <w:r w:rsidR="00DA7525" w:rsidRPr="009D0DBD">
              <w:t>відео-</w:t>
            </w:r>
            <w:proofErr w:type="spellEnd"/>
            <w:r w:rsidR="00DA7525" w:rsidRPr="009D0DBD">
              <w:t xml:space="preserve"> і </w:t>
            </w:r>
            <w:proofErr w:type="spellStart"/>
            <w:r w:rsidR="00DA7525" w:rsidRPr="009D0DBD">
              <w:t>радіопрод</w:t>
            </w:r>
            <w:r w:rsidR="00DA7525" w:rsidRPr="009D0DBD">
              <w:t>у</w:t>
            </w:r>
            <w:r w:rsidR="00DA7525" w:rsidRPr="009D0DBD">
              <w:lastRenderedPageBreak/>
              <w:t>кту</w:t>
            </w:r>
            <w:proofErr w:type="spellEnd"/>
          </w:p>
        </w:tc>
      </w:tr>
      <w:tr w:rsidR="00DA7525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F95ACF">
            <w:pPr>
              <w:jc w:val="both"/>
            </w:pPr>
            <w:r w:rsidRPr="009D0DBD">
              <w:lastRenderedPageBreak/>
              <w:t>10.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71406">
            <w:pPr>
              <w:jc w:val="both"/>
            </w:pPr>
            <w:r w:rsidRPr="009D0DBD">
              <w:t>Проведення прямих трансляцій плен</w:t>
            </w:r>
            <w:r w:rsidRPr="009D0DBD">
              <w:t>а</w:t>
            </w:r>
            <w:r w:rsidRPr="009D0DBD">
              <w:t xml:space="preserve">рних засідань, </w:t>
            </w:r>
            <w:proofErr w:type="spellStart"/>
            <w:r w:rsidRPr="009D0DBD">
              <w:t>засідань</w:t>
            </w:r>
            <w:proofErr w:type="spellEnd"/>
            <w:r w:rsidRPr="009D0DBD">
              <w:t xml:space="preserve"> постійних к</w:t>
            </w:r>
            <w:r w:rsidRPr="009D0DBD">
              <w:t>о</w:t>
            </w:r>
            <w:r w:rsidRPr="009D0DBD">
              <w:t>місій, у тому числі виїзних, нарад і</w:t>
            </w:r>
            <w:r w:rsidRPr="009D0DBD">
              <w:t>н</w:t>
            </w:r>
            <w:r w:rsidRPr="009D0DBD">
              <w:t>ших заходів за участю голови та деп</w:t>
            </w:r>
            <w:r w:rsidRPr="009D0DBD">
              <w:t>у</w:t>
            </w:r>
            <w:r w:rsidRPr="009D0DBD">
              <w:t>татів Миколаївської обласної ради та їх поширення  (трансляція) на електро</w:t>
            </w:r>
            <w:r w:rsidRPr="009D0DBD">
              <w:t>н</w:t>
            </w:r>
            <w:r w:rsidRPr="009D0DBD">
              <w:t>них  засобах масової інформації та на інформаційних ресурсах Миколаївс</w:t>
            </w:r>
            <w:r w:rsidRPr="009D0DBD">
              <w:t>ь</w:t>
            </w:r>
            <w:r w:rsidRPr="009D0DBD">
              <w:t>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center"/>
            </w:pPr>
            <w:r w:rsidRPr="009D0DBD">
              <w:t>В межах наявного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center"/>
            </w:pPr>
            <w:r w:rsidRPr="009D0DBD">
              <w:t>Обласний б</w:t>
            </w:r>
            <w:r w:rsidRPr="009D0DBD">
              <w:t>ю</w:t>
            </w:r>
            <w:r w:rsidRPr="009D0DBD">
              <w:t>джет</w:t>
            </w:r>
          </w:p>
          <w:p w:rsidR="00DA7525" w:rsidRPr="009D0DBD" w:rsidRDefault="00DA7525" w:rsidP="00FD7C11">
            <w:pPr>
              <w:jc w:val="center"/>
            </w:pPr>
          </w:p>
          <w:p w:rsidR="00DA7525" w:rsidRPr="009D0DBD" w:rsidRDefault="00DA7525" w:rsidP="00FD7C1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both"/>
            </w:pPr>
            <w:r w:rsidRPr="009D0DBD">
              <w:t>Миколаївська о</w:t>
            </w:r>
            <w:r w:rsidRPr="009D0DBD">
              <w:t>б</w:t>
            </w:r>
            <w:r w:rsidRPr="009D0DBD">
              <w:t>ласна рада та її в</w:t>
            </w:r>
            <w:r w:rsidRPr="009D0DBD">
              <w:t>и</w:t>
            </w:r>
            <w:r w:rsidRPr="009D0DBD">
              <w:t xml:space="preserve">конавчий апарат </w:t>
            </w:r>
          </w:p>
          <w:p w:rsidR="00DA7525" w:rsidRPr="009D0DBD" w:rsidRDefault="00A71406" w:rsidP="00FD7C11">
            <w:pPr>
              <w:jc w:val="center"/>
            </w:pPr>
            <w:r>
              <w:t>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ED5076" w:rsidP="00FD7C11">
            <w:pPr>
              <w:jc w:val="center"/>
            </w:pPr>
            <w:r w:rsidRPr="009D0DBD">
              <w:t xml:space="preserve">Всебічне і об’єктивне інформування населення  щодо </w:t>
            </w:r>
            <w:r w:rsidR="00DA7525" w:rsidRPr="009D0DBD">
              <w:t>діяльності кері</w:t>
            </w:r>
            <w:r w:rsidR="00DA7525" w:rsidRPr="009D0DBD">
              <w:t>в</w:t>
            </w:r>
            <w:r w:rsidR="00DA7525" w:rsidRPr="009D0DBD">
              <w:t>ництва та депутатів  М</w:t>
            </w:r>
            <w:r w:rsidR="00DA7525" w:rsidRPr="009D0DBD">
              <w:t>и</w:t>
            </w:r>
            <w:r w:rsidR="00DA7525" w:rsidRPr="009D0DBD">
              <w:t>колаївської обласної р</w:t>
            </w:r>
            <w:r w:rsidR="00DA7525" w:rsidRPr="009D0DBD">
              <w:t>а</w:t>
            </w:r>
            <w:r w:rsidR="00DA7525" w:rsidRPr="009D0DBD">
              <w:t>ди</w:t>
            </w:r>
          </w:p>
        </w:tc>
      </w:tr>
      <w:tr w:rsidR="00DA7525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F95ACF">
            <w:pPr>
              <w:jc w:val="both"/>
            </w:pPr>
            <w:r w:rsidRPr="009D0DBD">
              <w:t>11.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both"/>
            </w:pPr>
            <w:r w:rsidRPr="009D0DBD">
              <w:t>Замовлення (створення) та розповс</w:t>
            </w:r>
            <w:r w:rsidRPr="009D0DBD">
              <w:t>ю</w:t>
            </w:r>
            <w:r w:rsidRPr="009D0DBD">
              <w:t>дження соціальної реклами з метою популяризації основних пріоритетів державної та регіональної політики стосовно органів місцевого самовряд</w:t>
            </w:r>
            <w:r w:rsidRPr="009D0DBD">
              <w:t>у</w:t>
            </w:r>
            <w:r w:rsidRPr="009D0DBD">
              <w:t>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ED5076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center"/>
            </w:pPr>
            <w:r w:rsidRPr="009D0DBD">
              <w:t>Обласний б</w:t>
            </w:r>
            <w:r w:rsidRPr="009D0DBD">
              <w:t>ю</w:t>
            </w:r>
            <w:r w:rsidRPr="009D0DBD">
              <w:t>джет</w:t>
            </w:r>
          </w:p>
          <w:p w:rsidR="00DA7525" w:rsidRPr="009D0DBD" w:rsidRDefault="00DA7525" w:rsidP="00FD7C11">
            <w:pPr>
              <w:jc w:val="center"/>
            </w:pPr>
          </w:p>
          <w:p w:rsidR="00DA7525" w:rsidRPr="009D0DBD" w:rsidRDefault="00DA7525" w:rsidP="00FD7C1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r w:rsidRPr="009D0DBD">
              <w:t>Миколаївська о</w:t>
            </w:r>
            <w:r w:rsidRPr="009D0DBD">
              <w:t>б</w:t>
            </w:r>
            <w:r w:rsidRPr="009D0DBD">
              <w:t>ласна рада та її в</w:t>
            </w:r>
            <w:r w:rsidRPr="009D0DBD">
              <w:t>и</w:t>
            </w:r>
            <w:r w:rsidRPr="009D0DBD">
              <w:t>конавчий апарат</w:t>
            </w:r>
          </w:p>
          <w:p w:rsidR="00DA7525" w:rsidRPr="009D0DBD" w:rsidRDefault="00A71406" w:rsidP="00FD7C11">
            <w:pPr>
              <w:jc w:val="center"/>
            </w:pPr>
            <w:r>
              <w:t>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center"/>
            </w:pPr>
            <w:r w:rsidRPr="009D0DBD">
              <w:t>Створення  та розповс</w:t>
            </w:r>
            <w:r w:rsidRPr="009D0DBD">
              <w:t>ю</w:t>
            </w:r>
            <w:r w:rsidRPr="009D0DBD">
              <w:t>дження соціальної ре</w:t>
            </w:r>
            <w:r w:rsidRPr="009D0DBD">
              <w:t>к</w:t>
            </w:r>
            <w:r w:rsidRPr="009D0DBD">
              <w:t>лами щодо розвитку мі</w:t>
            </w:r>
            <w:r w:rsidRPr="009D0DBD">
              <w:t>с</w:t>
            </w:r>
            <w:r w:rsidRPr="009D0DBD">
              <w:t xml:space="preserve">цевого самоврядування </w:t>
            </w:r>
          </w:p>
        </w:tc>
      </w:tr>
      <w:tr w:rsidR="00DA7525" w:rsidRPr="009D0DBD" w:rsidTr="00EF494D">
        <w:trPr>
          <w:gridAfter w:val="1"/>
          <w:wAfter w:w="2551" w:type="dxa"/>
          <w:trHeight w:val="3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F95ACF">
            <w:pPr>
              <w:jc w:val="both"/>
            </w:pPr>
            <w:r w:rsidRPr="009D0DBD">
              <w:t>12.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both"/>
            </w:pPr>
            <w:r w:rsidRPr="009D0DBD">
              <w:t xml:space="preserve">Проведення </w:t>
            </w:r>
            <w:proofErr w:type="spellStart"/>
            <w:r w:rsidRPr="009D0DBD">
              <w:t>престурів</w:t>
            </w:r>
            <w:proofErr w:type="spellEnd"/>
            <w:r w:rsidRPr="009D0DBD">
              <w:t xml:space="preserve">, </w:t>
            </w:r>
            <w:proofErr w:type="spellStart"/>
            <w:r w:rsidRPr="009D0DBD">
              <w:t>пресконфере</w:t>
            </w:r>
            <w:r w:rsidRPr="009D0DBD">
              <w:t>н</w:t>
            </w:r>
            <w:r w:rsidRPr="009D0DBD">
              <w:t>цій</w:t>
            </w:r>
            <w:proofErr w:type="spellEnd"/>
            <w:r w:rsidRPr="009D0DBD">
              <w:t xml:space="preserve">, брифінгів, </w:t>
            </w:r>
            <w:proofErr w:type="spellStart"/>
            <w:r w:rsidRPr="009D0DBD">
              <w:t>інтернет-конференцій</w:t>
            </w:r>
            <w:proofErr w:type="spellEnd"/>
            <w:r w:rsidRPr="009D0DBD">
              <w:t>, інших заходів за участю керівництва органів місцевого самоврядування для журналістів місцевих та загальноукр</w:t>
            </w:r>
            <w:r w:rsidRPr="009D0DBD">
              <w:t>а</w:t>
            </w:r>
            <w:r w:rsidRPr="009D0DBD">
              <w:t>їнських засобів масової інформації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ED5076">
            <w:pPr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pPr>
              <w:jc w:val="center"/>
            </w:pPr>
            <w:r w:rsidRPr="009D0DBD">
              <w:t>Обласний б</w:t>
            </w:r>
            <w:r w:rsidRPr="009D0DBD">
              <w:t>ю</w:t>
            </w:r>
            <w:r w:rsidRPr="009D0DBD">
              <w:t>джет</w:t>
            </w:r>
          </w:p>
          <w:p w:rsidR="00DA7525" w:rsidRPr="009D0DBD" w:rsidRDefault="00DA7525" w:rsidP="00FD7C11">
            <w:pPr>
              <w:jc w:val="center"/>
            </w:pPr>
          </w:p>
          <w:p w:rsidR="00DA7525" w:rsidRPr="009D0DBD" w:rsidRDefault="00DA7525" w:rsidP="00FD7C11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D7C11">
            <w:r w:rsidRPr="009D0DBD">
              <w:t>Миколаївська о</w:t>
            </w:r>
            <w:r w:rsidRPr="009D0DBD">
              <w:t>б</w:t>
            </w:r>
            <w:r w:rsidRPr="009D0DBD">
              <w:t>ласна рада та її в</w:t>
            </w:r>
            <w:r w:rsidRPr="009D0DBD">
              <w:t>и</w:t>
            </w:r>
            <w:r w:rsidRPr="009D0DBD">
              <w:t xml:space="preserve">конавчий апарат </w:t>
            </w:r>
          </w:p>
          <w:p w:rsidR="00DA7525" w:rsidRPr="009D0DBD" w:rsidRDefault="00A71406" w:rsidP="00FD7C11">
            <w:r>
              <w:t>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ED5076" w:rsidP="00FD7C11">
            <w:pPr>
              <w:jc w:val="center"/>
            </w:pPr>
            <w:r w:rsidRPr="009D0DBD">
              <w:t xml:space="preserve">Всебічне і об’єктивне інформування населення  щодо </w:t>
            </w:r>
            <w:r w:rsidR="00DA7525" w:rsidRPr="009D0DBD">
              <w:t>діяльності кері</w:t>
            </w:r>
            <w:r w:rsidR="00DA7525" w:rsidRPr="009D0DBD">
              <w:t>в</w:t>
            </w:r>
            <w:r w:rsidR="00DA7525" w:rsidRPr="009D0DBD">
              <w:t>ництва та депутатів М</w:t>
            </w:r>
            <w:r w:rsidR="00DA7525" w:rsidRPr="009D0DBD">
              <w:t>и</w:t>
            </w:r>
            <w:r w:rsidR="00DA7525" w:rsidRPr="009D0DBD">
              <w:t>колаївської облради</w:t>
            </w:r>
          </w:p>
        </w:tc>
      </w:tr>
      <w:tr w:rsidR="00DA7525" w:rsidRPr="009D0DBD" w:rsidTr="00EA39DC">
        <w:trPr>
          <w:gridAfter w:val="1"/>
          <w:wAfter w:w="2551" w:type="dxa"/>
          <w:trHeight w:val="341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B3378F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РОЗДІЛ 3.</w:t>
            </w:r>
          </w:p>
          <w:p w:rsidR="00DA7525" w:rsidRPr="009D0DBD" w:rsidRDefault="00DA7525" w:rsidP="00B3378F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ЗБЕРЕЖЕННЯ ТА РОЗВИТОК ТЕРИТОРІЙ</w:t>
            </w:r>
          </w:p>
        </w:tc>
      </w:tr>
      <w:tr w:rsidR="00DA7525" w:rsidRPr="009D0DBD" w:rsidTr="00DD0E53">
        <w:trPr>
          <w:gridAfter w:val="1"/>
          <w:wAfter w:w="2551" w:type="dxa"/>
          <w:trHeight w:val="340"/>
        </w:trPr>
        <w:tc>
          <w:tcPr>
            <w:tcW w:w="1502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B3378F">
            <w:pPr>
              <w:jc w:val="center"/>
            </w:pPr>
            <w:r w:rsidRPr="009D0DBD">
              <w:t>3.1 Підсилення регіональної згуртованості та просторовий розвиток</w:t>
            </w: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3021A2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074418">
            <w:pPr>
              <w:widowControl w:val="0"/>
              <w:tabs>
                <w:tab w:val="left" w:pos="5012"/>
              </w:tabs>
            </w:pPr>
            <w:r w:rsidRPr="009D0DBD">
              <w:t xml:space="preserve">3.1.1. Підтримка співробітництва </w:t>
            </w:r>
          </w:p>
          <w:p w:rsidR="00DA7525" w:rsidRPr="009D0DBD" w:rsidRDefault="00DA7525" w:rsidP="00074418">
            <w:pPr>
              <w:widowControl w:val="0"/>
              <w:tabs>
                <w:tab w:val="left" w:pos="5012"/>
              </w:tabs>
            </w:pPr>
            <w:r w:rsidRPr="009D0DBD">
              <w:t>територіальних громад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6478B7">
            <w:pPr>
              <w:jc w:val="both"/>
              <w:rPr>
                <w:highlight w:val="yellow"/>
              </w:rPr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6478B7">
            <w:pPr>
              <w:widowControl w:val="0"/>
              <w:tabs>
                <w:tab w:val="left" w:pos="5012"/>
              </w:tabs>
              <w:jc w:val="both"/>
            </w:pPr>
            <w:r w:rsidRPr="009D0DBD">
              <w:t xml:space="preserve">Сприяння територіальним громадам у </w:t>
            </w:r>
            <w:r w:rsidRPr="009D0DBD">
              <w:lastRenderedPageBreak/>
              <w:t>вирішенні місцевих проблем шляхом надання коштів обласного бюджету у вигляді субвенції на здійснення заходів щодо соціально-економічного роз-витку територіальних громад (у поря</w:t>
            </w:r>
            <w:r w:rsidRPr="009D0DBD">
              <w:t>д</w:t>
            </w:r>
            <w:r w:rsidRPr="009D0DBD">
              <w:t>ку, визначеному обласною радою)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074418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 xml:space="preserve">В межах </w:t>
            </w:r>
            <w:r w:rsidRPr="009D0DBD">
              <w:lastRenderedPageBreak/>
              <w:t>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6478B7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 xml:space="preserve">Обласний </w:t>
            </w:r>
          </w:p>
          <w:p w:rsidR="00DA7525" w:rsidRPr="009D0DBD" w:rsidRDefault="00DA7525" w:rsidP="006478B7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7F107A">
            <w:pPr>
              <w:widowControl w:val="0"/>
              <w:tabs>
                <w:tab w:val="left" w:pos="5012"/>
              </w:tabs>
              <w:jc w:val="both"/>
            </w:pPr>
            <w:r w:rsidRPr="009D0DBD">
              <w:lastRenderedPageBreak/>
              <w:t>Департамент ек</w:t>
            </w:r>
            <w:r w:rsidRPr="009D0DBD">
              <w:t>о</w:t>
            </w:r>
            <w:r w:rsidRPr="009D0DBD">
              <w:lastRenderedPageBreak/>
              <w:t>номічного розви</w:t>
            </w:r>
            <w:r w:rsidRPr="009D0DBD">
              <w:t>т</w:t>
            </w:r>
            <w:r w:rsidRPr="009D0DBD">
              <w:t>ку та регіональної політики, інші структурні підро</w:t>
            </w:r>
            <w:r w:rsidRPr="009D0DBD">
              <w:t>з</w:t>
            </w:r>
            <w:r w:rsidRPr="009D0DBD">
              <w:t>діли облдержадм</w:t>
            </w:r>
            <w:r w:rsidRPr="009D0DBD">
              <w:t>і</w:t>
            </w:r>
            <w:r w:rsidRPr="009D0DBD">
              <w:t>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6478B7">
            <w:pPr>
              <w:widowControl w:val="0"/>
              <w:tabs>
                <w:tab w:val="left" w:pos="5012"/>
              </w:tabs>
              <w:jc w:val="both"/>
              <w:rPr>
                <w:color w:val="000000"/>
                <w:highlight w:val="yellow"/>
              </w:rPr>
            </w:pPr>
            <w:r w:rsidRPr="009D0DBD">
              <w:rPr>
                <w:bCs/>
              </w:rPr>
              <w:lastRenderedPageBreak/>
              <w:t xml:space="preserve">Реалізація заходів щодо </w:t>
            </w:r>
            <w:r w:rsidRPr="009D0DBD">
              <w:rPr>
                <w:bCs/>
              </w:rPr>
              <w:lastRenderedPageBreak/>
              <w:t>соціально-економічного розвитку територій, спрямованих на підв</w:t>
            </w:r>
            <w:r w:rsidRPr="009D0DBD">
              <w:rPr>
                <w:bCs/>
              </w:rPr>
              <w:t>и</w:t>
            </w:r>
            <w:r w:rsidRPr="009D0DBD">
              <w:rPr>
                <w:bCs/>
              </w:rPr>
              <w:t>щення спроможності т</w:t>
            </w:r>
            <w:r w:rsidRPr="009D0DBD">
              <w:rPr>
                <w:bCs/>
              </w:rPr>
              <w:t>е</w:t>
            </w:r>
            <w:r w:rsidRPr="009D0DBD">
              <w:rPr>
                <w:bCs/>
              </w:rPr>
              <w:t>риторіальних громад о</w:t>
            </w:r>
            <w:r w:rsidRPr="009D0DBD">
              <w:rPr>
                <w:bCs/>
              </w:rPr>
              <w:t>б</w:t>
            </w:r>
            <w:r w:rsidRPr="009D0DBD">
              <w:rPr>
                <w:bCs/>
              </w:rPr>
              <w:t>ласті</w:t>
            </w: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F95ACF">
            <w:pPr>
              <w:jc w:val="both"/>
            </w:pPr>
            <w:r w:rsidRPr="009D0DBD">
              <w:lastRenderedPageBreak/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B3378F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розвитку суб’єктів ком</w:t>
            </w:r>
            <w:r w:rsidRPr="009D0DBD">
              <w:t>у</w:t>
            </w:r>
            <w:r w:rsidRPr="009D0DBD">
              <w:t>нальної власності та беззбиткового функціонування комунальних підпр</w:t>
            </w:r>
            <w:r w:rsidRPr="009D0DBD">
              <w:t>и</w:t>
            </w:r>
            <w:r w:rsidRPr="009D0DBD">
              <w:t xml:space="preserve">ємств; </w:t>
            </w:r>
          </w:p>
          <w:p w:rsidR="00DA7525" w:rsidRPr="009D0DBD" w:rsidRDefault="00DA7525" w:rsidP="00B3378F">
            <w:pPr>
              <w:widowControl w:val="0"/>
              <w:tabs>
                <w:tab w:val="left" w:pos="5012"/>
              </w:tabs>
              <w:jc w:val="both"/>
              <w:rPr>
                <w:bCs/>
              </w:rPr>
            </w:pPr>
            <w:r w:rsidRPr="009D0DBD">
              <w:t>ліквідація або реорганізація комунал</w:t>
            </w:r>
            <w:r w:rsidRPr="009D0DBD">
              <w:t>ь</w:t>
            </w:r>
            <w:r w:rsidRPr="009D0DBD">
              <w:t>них підприємств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EA39DC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Обласний </w:t>
            </w:r>
          </w:p>
          <w:p w:rsidR="00DA7525" w:rsidRPr="009D0DBD" w:rsidRDefault="00DA7525" w:rsidP="00EA39DC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57C64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Приведення у відпові</w:t>
            </w:r>
            <w:r w:rsidRPr="009D0DBD">
              <w:t>д</w:t>
            </w:r>
            <w:r w:rsidRPr="009D0DBD">
              <w:t>ність суб’єктами ком</w:t>
            </w:r>
            <w:r w:rsidRPr="009D0DBD">
              <w:t>у</w:t>
            </w:r>
            <w:r w:rsidRPr="009D0DBD">
              <w:t>нальної власності техн</w:t>
            </w:r>
            <w:r w:rsidRPr="009D0DBD">
              <w:t>і</w:t>
            </w:r>
            <w:r w:rsidRPr="009D0DBD">
              <w:t>чної документації на н</w:t>
            </w:r>
            <w:r w:rsidRPr="009D0DBD">
              <w:t>е</w:t>
            </w:r>
            <w:r w:rsidRPr="009D0DBD">
              <w:t>рухоме майно та земел</w:t>
            </w:r>
            <w:r w:rsidRPr="009D0DBD">
              <w:t>ь</w:t>
            </w:r>
            <w:r w:rsidRPr="009D0DBD">
              <w:t>ні ділянки;</w:t>
            </w:r>
          </w:p>
          <w:p w:rsidR="00DA7525" w:rsidRPr="009D0DBD" w:rsidRDefault="00DA7525" w:rsidP="00457C64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завершення процедури припинення та ліквідації комунальних підпр</w:t>
            </w:r>
            <w:r w:rsidRPr="009D0DBD">
              <w:t>и</w:t>
            </w:r>
            <w:r w:rsidRPr="009D0DBD">
              <w:t>ємств</w:t>
            </w: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B3378F">
            <w:pPr>
              <w:widowControl w:val="0"/>
              <w:tabs>
                <w:tab w:val="left" w:pos="5012"/>
              </w:tabs>
              <w:jc w:val="both"/>
              <w:rPr>
                <w:highlight w:val="yellow"/>
              </w:rPr>
            </w:pPr>
            <w:r w:rsidRPr="009D0DBD">
              <w:t>Здійснення заходів щодо посилення контролю за ефективним використа</w:t>
            </w:r>
            <w:r w:rsidRPr="009D0DBD">
              <w:t>н</w:t>
            </w:r>
            <w:r w:rsidRPr="009D0DBD">
              <w:t>ням та збереженням майна спільної власності територіальних громад сіл, селищ, міст Миколаївської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014A5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DA7525" w:rsidRPr="009D0DBD" w:rsidRDefault="00DA7525" w:rsidP="00014A5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57C64">
            <w:pPr>
              <w:widowControl w:val="0"/>
              <w:tabs>
                <w:tab w:val="left" w:pos="5012"/>
              </w:tabs>
              <w:jc w:val="both"/>
            </w:pPr>
            <w:r w:rsidRPr="009D0DBD">
              <w:t>Належне використання та збереження майна спільної власності тер</w:t>
            </w:r>
            <w:r w:rsidRPr="009D0DBD">
              <w:t>и</w:t>
            </w:r>
            <w:r w:rsidRPr="009D0DBD">
              <w:t>торіальних громад сіл, селищ, міст Миколаївс</w:t>
            </w:r>
            <w:r w:rsidRPr="009D0DBD">
              <w:t>ь</w:t>
            </w:r>
            <w:r w:rsidRPr="009D0DBD">
              <w:t>кої області, виявлення майна, яке не задіяне або неефективно використ</w:t>
            </w:r>
            <w:r w:rsidRPr="009D0DBD">
              <w:t>о</w:t>
            </w:r>
            <w:r w:rsidRPr="009D0DBD">
              <w:t>вується</w:t>
            </w: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 xml:space="preserve">Утримання адміністративних будівель, їх ремонт та реконструкція, оплата за оренду приміщень, здійснення заходів </w:t>
            </w:r>
            <w:r w:rsidRPr="009D0DBD">
              <w:lastRenderedPageBreak/>
              <w:t>з енергозбереження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D04EDB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>В межах</w:t>
            </w:r>
          </w:p>
          <w:p w:rsidR="00DA7525" w:rsidRPr="009D0DBD" w:rsidRDefault="00DA7525" w:rsidP="00D04ED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DA7525" w:rsidRPr="009D0DBD" w:rsidRDefault="00DA7525" w:rsidP="00D04ED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D04ED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DA7525" w:rsidRPr="009D0DBD" w:rsidRDefault="00DA7525" w:rsidP="00D04ED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EA39DC">
            <w:pPr>
              <w:widowControl w:val="0"/>
              <w:tabs>
                <w:tab w:val="left" w:pos="5012"/>
              </w:tabs>
              <w:jc w:val="both"/>
            </w:pPr>
            <w:r w:rsidRPr="009D0DBD">
              <w:t>Структурні підро</w:t>
            </w:r>
            <w:r w:rsidRPr="009D0DBD">
              <w:t>з</w:t>
            </w:r>
            <w:r w:rsidRPr="009D0DBD">
              <w:t>діли облдержадм</w:t>
            </w:r>
            <w:r w:rsidRPr="009D0DBD">
              <w:t>і</w:t>
            </w:r>
            <w:r w:rsidRPr="009D0DBD">
              <w:t>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B021FC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Підтримка місцевих о</w:t>
            </w:r>
            <w:r w:rsidRPr="009D0DBD">
              <w:t>р</w:t>
            </w:r>
            <w:r w:rsidRPr="009D0DBD">
              <w:t>ганів влади з питань ре</w:t>
            </w:r>
            <w:r w:rsidRPr="009D0DBD">
              <w:t>а</w:t>
            </w:r>
            <w:r w:rsidRPr="009D0DBD">
              <w:t>лізації реформ та делег</w:t>
            </w:r>
            <w:r w:rsidRPr="009D0DBD">
              <w:t>о</w:t>
            </w:r>
            <w:r w:rsidRPr="009D0DBD">
              <w:lastRenderedPageBreak/>
              <w:t>ваних обласною радою повноважень</w:t>
            </w:r>
          </w:p>
        </w:tc>
      </w:tr>
      <w:tr w:rsidR="00DA7525" w:rsidRPr="009D0DBD" w:rsidTr="00EF494D">
        <w:trPr>
          <w:gridAfter w:val="1"/>
          <w:wAfter w:w="2551" w:type="dxa"/>
          <w:trHeight w:val="21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lastRenderedPageBreak/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71406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Проведення для представників місц</w:t>
            </w:r>
            <w:r w:rsidRPr="009D0DBD">
              <w:t>е</w:t>
            </w:r>
            <w:r w:rsidRPr="009D0DBD">
              <w:t>вих органів виконавчої влади та орг</w:t>
            </w:r>
            <w:r w:rsidRPr="009D0DBD">
              <w:t>а</w:t>
            </w:r>
            <w:r w:rsidRPr="009D0DBD">
              <w:t>нів місцевого самоврядування семін</w:t>
            </w:r>
            <w:r w:rsidRPr="009D0DBD">
              <w:t>а</w:t>
            </w:r>
            <w:r w:rsidRPr="009D0DBD">
              <w:t>рів, конференцій, нарад, навчань, пра</w:t>
            </w:r>
            <w:r w:rsidRPr="009D0DBD">
              <w:t>к</w:t>
            </w:r>
            <w:r w:rsidRPr="009D0DBD">
              <w:t>тикумів, засідань «круглих столів» з питань упровадження реформ, у тому числі шляхом залучення представників центральних органів влади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D04ED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</w:t>
            </w:r>
          </w:p>
          <w:p w:rsidR="00DA7525" w:rsidRPr="009D0DBD" w:rsidRDefault="00DA7525" w:rsidP="00D04ED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DA7525" w:rsidRPr="009D0DBD" w:rsidRDefault="00DA7525" w:rsidP="00D04ED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D04ED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DA7525" w:rsidRPr="009D0DBD" w:rsidRDefault="00DA7525" w:rsidP="00D04EDB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EA39DC">
            <w:pPr>
              <w:widowControl w:val="0"/>
              <w:tabs>
                <w:tab w:val="left" w:pos="5012"/>
              </w:tabs>
              <w:jc w:val="both"/>
            </w:pPr>
            <w:r w:rsidRPr="009D0DBD">
              <w:t>Структурні підро</w:t>
            </w:r>
            <w:r w:rsidRPr="009D0DBD">
              <w:t>з</w:t>
            </w:r>
            <w:r w:rsidRPr="009D0DBD">
              <w:t>діли облдержадм</w:t>
            </w:r>
            <w:r w:rsidRPr="009D0DBD">
              <w:t>і</w:t>
            </w:r>
            <w:r w:rsidRPr="009D0DBD">
              <w:t>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EA39DC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Підтримка місцевих о</w:t>
            </w:r>
            <w:r w:rsidRPr="009D0DBD">
              <w:t>р</w:t>
            </w:r>
            <w:r w:rsidRPr="009D0DBD">
              <w:t>ганів влади з питань ре</w:t>
            </w:r>
            <w:r w:rsidRPr="009D0DBD">
              <w:t>а</w:t>
            </w:r>
            <w:r w:rsidRPr="009D0DBD">
              <w:t>лізації реформ та делег</w:t>
            </w:r>
            <w:r w:rsidRPr="009D0DBD">
              <w:t>о</w:t>
            </w:r>
            <w:r w:rsidRPr="009D0DBD">
              <w:t>ваних обласною радою повноважень</w:t>
            </w: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E2284">
            <w:pPr>
              <w:widowControl w:val="0"/>
              <w:tabs>
                <w:tab w:val="left" w:pos="5012"/>
              </w:tabs>
              <w:jc w:val="both"/>
            </w:pPr>
            <w:r w:rsidRPr="009D0DBD">
              <w:t>Стимулювання до досягнення кращих результатів роботи наявних фахівців та залучення до роботи в облдержадмін</w:t>
            </w:r>
            <w:r w:rsidRPr="009D0DBD">
              <w:t>і</w:t>
            </w:r>
            <w:r w:rsidRPr="009D0DBD">
              <w:t>страції висококваліфікованих спеціал</w:t>
            </w:r>
            <w:r w:rsidRPr="009D0DBD">
              <w:t>і</w:t>
            </w:r>
            <w:r w:rsidRPr="009D0DBD">
              <w:t>стів з інших галузей економіки для з</w:t>
            </w:r>
            <w:r w:rsidRPr="009D0DBD">
              <w:t>а</w:t>
            </w:r>
            <w:r w:rsidRPr="009D0DBD">
              <w:t>безпечення якісного виконання облд</w:t>
            </w:r>
            <w:r w:rsidRPr="009D0DBD">
              <w:t>е</w:t>
            </w:r>
            <w:r w:rsidRPr="009D0DBD">
              <w:t>ржадміністрацією делегованих обла</w:t>
            </w:r>
            <w:r w:rsidRPr="009D0DBD">
              <w:t>с</w:t>
            </w:r>
            <w:r w:rsidRPr="009D0DBD">
              <w:t>ною радою повноважень.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E228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</w:t>
            </w:r>
          </w:p>
          <w:p w:rsidR="00DA7525" w:rsidRPr="009D0DBD" w:rsidRDefault="00DA7525" w:rsidP="00AE228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DA7525" w:rsidRPr="009D0DBD" w:rsidRDefault="00DA7525" w:rsidP="00AE228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E228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DA7525" w:rsidRPr="009D0DBD" w:rsidRDefault="00DA7525" w:rsidP="00AE228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3C7368">
            <w:pPr>
              <w:widowControl w:val="0"/>
              <w:tabs>
                <w:tab w:val="left" w:pos="5012"/>
              </w:tabs>
              <w:jc w:val="both"/>
            </w:pPr>
            <w:r w:rsidRPr="009D0DBD">
              <w:t>Структурні підро</w:t>
            </w:r>
            <w:r w:rsidRPr="009D0DBD">
              <w:t>з</w:t>
            </w:r>
            <w:r w:rsidRPr="009D0DBD">
              <w:t>діли облдержадм</w:t>
            </w:r>
            <w:r w:rsidRPr="009D0DBD">
              <w:t>і</w:t>
            </w:r>
            <w:r w:rsidRPr="009D0DBD">
              <w:t>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Підтримка місцевих о</w:t>
            </w:r>
            <w:r w:rsidRPr="009D0DBD">
              <w:t>р</w:t>
            </w:r>
            <w:r w:rsidRPr="009D0DBD">
              <w:t>ганів влади з питань ре</w:t>
            </w:r>
            <w:r w:rsidRPr="009D0DBD">
              <w:t>а</w:t>
            </w:r>
            <w:r w:rsidRPr="009D0DBD">
              <w:t>лізації реформ та делег</w:t>
            </w:r>
            <w:r w:rsidRPr="009D0DBD">
              <w:t>о</w:t>
            </w:r>
            <w:r w:rsidRPr="009D0DBD">
              <w:t>ваних обласною радою повноважень</w:t>
            </w: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61B82">
            <w:pPr>
              <w:jc w:val="both"/>
              <w:rPr>
                <w:rFonts w:eastAsiaTheme="minorHAnsi"/>
                <w:lang w:eastAsia="en-US"/>
              </w:rPr>
            </w:pPr>
            <w:r w:rsidRPr="009D0DBD">
              <w:rPr>
                <w:rFonts w:eastAsiaTheme="minorHAnsi"/>
                <w:lang w:eastAsia="en-US"/>
              </w:rPr>
              <w:t>Матеріально-технічне та фінансове з</w:t>
            </w:r>
            <w:r w:rsidRPr="009D0DBD">
              <w:rPr>
                <w:rFonts w:eastAsiaTheme="minorHAnsi"/>
                <w:lang w:eastAsia="en-US"/>
              </w:rPr>
              <w:t>а</w:t>
            </w:r>
            <w:r w:rsidRPr="009D0DBD">
              <w:rPr>
                <w:rFonts w:eastAsiaTheme="minorHAnsi"/>
                <w:lang w:eastAsia="en-US"/>
              </w:rPr>
              <w:t>безпечення облдержадміністрації та її структурних підрозділів (придбання серверів та іншого мережевого обла</w:t>
            </w:r>
            <w:r w:rsidRPr="009D0DBD">
              <w:rPr>
                <w:rFonts w:eastAsiaTheme="minorHAnsi"/>
                <w:lang w:eastAsia="en-US"/>
              </w:rPr>
              <w:t>д</w:t>
            </w:r>
            <w:r w:rsidRPr="009D0DBD">
              <w:rPr>
                <w:rFonts w:eastAsiaTheme="minorHAnsi"/>
                <w:lang w:eastAsia="en-US"/>
              </w:rPr>
              <w:t>нання; придбання (ремонт) сучасних засобів інформатизації і зв’язку, комп’ютерної техніки, сканерів, при</w:t>
            </w:r>
            <w:r w:rsidRPr="009D0DBD">
              <w:rPr>
                <w:rFonts w:eastAsiaTheme="minorHAnsi"/>
                <w:lang w:eastAsia="en-US"/>
              </w:rPr>
              <w:t>н</w:t>
            </w:r>
            <w:r w:rsidRPr="009D0DBD">
              <w:rPr>
                <w:rFonts w:eastAsiaTheme="minorHAnsi"/>
                <w:lang w:eastAsia="en-US"/>
              </w:rPr>
              <w:t>терів; створення комплексних систем захисту інформації; придбання (під</w:t>
            </w:r>
            <w:r w:rsidRPr="009D0DBD">
              <w:rPr>
                <w:rFonts w:eastAsiaTheme="minorHAnsi"/>
                <w:lang w:eastAsia="en-US"/>
              </w:rPr>
              <w:t>т</w:t>
            </w:r>
            <w:r w:rsidRPr="009D0DBD">
              <w:rPr>
                <w:rFonts w:eastAsiaTheme="minorHAnsi"/>
                <w:lang w:eastAsia="en-US"/>
              </w:rPr>
              <w:t xml:space="preserve">римка в належному стані, легалізація) </w:t>
            </w:r>
            <w:r w:rsidRPr="009D0DBD">
              <w:rPr>
                <w:rFonts w:eastAsiaTheme="minorHAnsi"/>
                <w:lang w:eastAsia="en-US"/>
              </w:rPr>
              <w:lastRenderedPageBreak/>
              <w:t>програмного забезпечення; придбання пально-мастильних матеріалів; офі</w:t>
            </w:r>
            <w:r w:rsidRPr="009D0DBD">
              <w:rPr>
                <w:rFonts w:eastAsiaTheme="minorHAnsi"/>
                <w:lang w:eastAsia="en-US"/>
              </w:rPr>
              <w:t>с</w:t>
            </w:r>
            <w:r w:rsidRPr="009D0DBD">
              <w:rPr>
                <w:rFonts w:eastAsiaTheme="minorHAnsi"/>
                <w:lang w:eastAsia="en-US"/>
              </w:rPr>
              <w:t>них меблів, витратних матеріалів, ка</w:t>
            </w:r>
            <w:r w:rsidRPr="009D0DBD">
              <w:rPr>
                <w:rFonts w:eastAsiaTheme="minorHAnsi"/>
                <w:lang w:eastAsia="en-US"/>
              </w:rPr>
              <w:t>н</w:t>
            </w:r>
            <w:r w:rsidRPr="009D0DBD">
              <w:rPr>
                <w:rFonts w:eastAsiaTheme="minorHAnsi"/>
                <w:lang w:eastAsia="en-US"/>
              </w:rPr>
              <w:t>целярського приладдя, паперу, води та квіткової продукції; інформаційно-технічне забезпечення; оплата послуг, судового збору тощо); придбання і</w:t>
            </w:r>
            <w:r w:rsidRPr="009D0DBD">
              <w:rPr>
                <w:rFonts w:eastAsiaTheme="minorHAnsi"/>
                <w:lang w:eastAsia="en-US"/>
              </w:rPr>
              <w:t>н</w:t>
            </w:r>
            <w:r w:rsidRPr="009D0DBD">
              <w:rPr>
                <w:rFonts w:eastAsiaTheme="minorHAnsi"/>
                <w:lang w:eastAsia="en-US"/>
              </w:rPr>
              <w:t>ших предметів, матеріалів, обладнання та інвентарю, оплата інших послуг, у тому числі комунальних, видатків на відрядження, судового збору тощо.</w:t>
            </w:r>
          </w:p>
          <w:p w:rsidR="00DA7525" w:rsidRPr="009D0DBD" w:rsidRDefault="00DA7525" w:rsidP="00F61B82">
            <w:pPr>
              <w:jc w:val="both"/>
            </w:pPr>
            <w:r w:rsidRPr="009D0DBD">
              <w:t>Супроводження та обслуговування (у тому числі навчання користувачів) програмного забезпечення АІС «Мі</w:t>
            </w:r>
            <w:r w:rsidRPr="009D0DBD">
              <w:t>с</w:t>
            </w:r>
            <w:r w:rsidRPr="009D0DBD">
              <w:t>цеві бюджети»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>В межах</w:t>
            </w:r>
          </w:p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CE280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DA7525" w:rsidRPr="009D0DBD" w:rsidRDefault="00DA7525" w:rsidP="00CE280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1030D">
            <w:pPr>
              <w:widowControl w:val="0"/>
              <w:tabs>
                <w:tab w:val="left" w:pos="5012"/>
              </w:tabs>
              <w:jc w:val="both"/>
            </w:pPr>
            <w:r w:rsidRPr="009D0DBD">
              <w:t>Структурні підро</w:t>
            </w:r>
            <w:r w:rsidRPr="009D0DBD">
              <w:t>з</w:t>
            </w:r>
            <w:r w:rsidRPr="009D0DBD">
              <w:t>діли облдержадм</w:t>
            </w:r>
            <w:r w:rsidRPr="009D0DBD">
              <w:t>і</w:t>
            </w:r>
            <w:r w:rsidRPr="009D0DBD">
              <w:t>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802C2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Підтримка місцевих о</w:t>
            </w:r>
            <w:r w:rsidRPr="009D0DBD">
              <w:t>р</w:t>
            </w:r>
            <w:r w:rsidRPr="009D0DBD">
              <w:t>ганів влади з питань в</w:t>
            </w:r>
            <w:r w:rsidRPr="009D0DBD">
              <w:t>и</w:t>
            </w:r>
            <w:r w:rsidRPr="009D0DBD">
              <w:t>конання реформ та дел</w:t>
            </w:r>
            <w:r w:rsidRPr="009D0DBD">
              <w:t>е</w:t>
            </w:r>
            <w:r w:rsidRPr="009D0DBD">
              <w:t>гованих обласною радою повноважень</w:t>
            </w: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lastRenderedPageBreak/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1030D">
            <w:pPr>
              <w:widowControl w:val="0"/>
              <w:tabs>
                <w:tab w:val="left" w:pos="5012"/>
              </w:tabs>
              <w:jc w:val="both"/>
            </w:pPr>
            <w:r w:rsidRPr="009D0DBD">
              <w:t>Організація відряджень представників місцевих органів виконавчої влади та органів місцевого самоврядування до інших областей з метою вивчення п</w:t>
            </w:r>
            <w:r w:rsidRPr="009D0DBD">
              <w:t>е</w:t>
            </w:r>
            <w:r w:rsidRPr="009D0DBD">
              <w:t>редового досвіду з питань адміністр</w:t>
            </w:r>
            <w:r w:rsidRPr="009D0DBD">
              <w:t>а</w:t>
            </w:r>
            <w:r w:rsidRPr="009D0DBD">
              <w:t>тивно-територіальної реформи, ефе</w:t>
            </w:r>
            <w:r w:rsidRPr="009D0DBD">
              <w:t>к</w:t>
            </w:r>
            <w:r w:rsidRPr="009D0DBD">
              <w:t>тивного та раціонального використа</w:t>
            </w:r>
            <w:r w:rsidRPr="009D0DBD">
              <w:t>н</w:t>
            </w:r>
            <w:r w:rsidRPr="009D0DBD">
              <w:t>ня бюджетних коштів, отриманих вн</w:t>
            </w:r>
            <w:r w:rsidRPr="009D0DBD">
              <w:t>а</w:t>
            </w:r>
            <w:r w:rsidRPr="009D0DBD">
              <w:t>слідок бюджетної децентралізації та об’єднання громад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</w:t>
            </w:r>
          </w:p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CE280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DA7525" w:rsidRPr="009D0DBD" w:rsidRDefault="00DA7525" w:rsidP="00CE280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1030D">
            <w:pPr>
              <w:widowControl w:val="0"/>
              <w:tabs>
                <w:tab w:val="left" w:pos="5012"/>
              </w:tabs>
              <w:jc w:val="both"/>
            </w:pPr>
            <w:r w:rsidRPr="009D0DBD">
              <w:t>Структурні підро</w:t>
            </w:r>
            <w:r w:rsidRPr="009D0DBD">
              <w:t>з</w:t>
            </w:r>
            <w:r w:rsidRPr="009D0DBD">
              <w:t>діли облдержадм</w:t>
            </w:r>
            <w:r w:rsidRPr="009D0DBD">
              <w:t>і</w:t>
            </w:r>
            <w:r w:rsidRPr="009D0DBD">
              <w:t>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8A6B1C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Підтримка місцевих о</w:t>
            </w:r>
            <w:r w:rsidRPr="009D0DBD">
              <w:t>р</w:t>
            </w:r>
            <w:r w:rsidRPr="009D0DBD">
              <w:t>ганів влади з питань ре</w:t>
            </w:r>
            <w:r w:rsidRPr="009D0DBD">
              <w:t>а</w:t>
            </w:r>
            <w:r w:rsidRPr="009D0DBD">
              <w:t>лізації реформ та делег</w:t>
            </w:r>
            <w:r w:rsidRPr="009D0DBD">
              <w:t>о</w:t>
            </w:r>
            <w:r w:rsidRPr="009D0DBD">
              <w:t>ваних обласною радою повноважень</w:t>
            </w:r>
          </w:p>
        </w:tc>
      </w:tr>
      <w:tr w:rsidR="00DA7525" w:rsidRPr="009D0DBD" w:rsidTr="00DD0E53">
        <w:trPr>
          <w:gridAfter w:val="1"/>
          <w:wAfter w:w="2551" w:type="dxa"/>
          <w:trHeight w:val="315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8A6B1C">
            <w:pPr>
              <w:widowControl w:val="0"/>
              <w:tabs>
                <w:tab w:val="left" w:pos="5012"/>
              </w:tabs>
              <w:jc w:val="center"/>
            </w:pPr>
            <w:r w:rsidRPr="009D0DBD">
              <w:t>3.2. Збереження навколишнього середовища</w:t>
            </w: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A24998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3.2.1. Збереження особливо цінних природних територій та біорізномані</w:t>
            </w:r>
            <w:r w:rsidRPr="009D0DBD">
              <w:t>т</w:t>
            </w:r>
            <w:r w:rsidRPr="009D0DBD">
              <w:lastRenderedPageBreak/>
              <w:t xml:space="preserve">тя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DA7525" w:rsidRPr="009D0DBD" w:rsidTr="005B0D9C">
        <w:trPr>
          <w:gridAfter w:val="1"/>
          <w:wAfter w:w="2551" w:type="dxa"/>
          <w:trHeight w:val="30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lastRenderedPageBreak/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Заходи Комплексної програми охорони довкілля Миколаївської області на 2021 – 2027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</w:t>
            </w:r>
          </w:p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DA7525" w:rsidRPr="009D0DBD" w:rsidRDefault="00DA7525" w:rsidP="00D11CDE">
            <w:pPr>
              <w:spacing w:after="160" w:line="259" w:lineRule="auto"/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A2941">
            <w:pPr>
              <w:jc w:val="center"/>
            </w:pPr>
            <w:r w:rsidRPr="009D0DBD">
              <w:t>Державний,</w:t>
            </w:r>
          </w:p>
          <w:p w:rsidR="00DA7525" w:rsidRPr="009D0DBD" w:rsidRDefault="00DA7525" w:rsidP="00FA2941">
            <w:pPr>
              <w:jc w:val="center"/>
            </w:pPr>
            <w:r w:rsidRPr="009D0DBD">
              <w:t xml:space="preserve">місцеві </w:t>
            </w:r>
          </w:p>
          <w:p w:rsidR="00DA7525" w:rsidRPr="009D0DBD" w:rsidRDefault="00DA7525" w:rsidP="00FA2941">
            <w:pPr>
              <w:jc w:val="center"/>
            </w:pPr>
            <w:r w:rsidRPr="009D0DBD">
              <w:t>бюджети,</w:t>
            </w:r>
          </w:p>
          <w:p w:rsidR="00DA7525" w:rsidRPr="009D0DBD" w:rsidRDefault="00DA7525" w:rsidP="00FA2941">
            <w:pPr>
              <w:jc w:val="center"/>
            </w:pPr>
            <w:r w:rsidRPr="009D0DBD">
              <w:t>обласний</w:t>
            </w:r>
          </w:p>
          <w:p w:rsidR="00DA7525" w:rsidRPr="009D0DBD" w:rsidRDefault="00DA7525" w:rsidP="00FA2941">
            <w:pPr>
              <w:jc w:val="center"/>
            </w:pPr>
            <w:r w:rsidRPr="009D0DBD">
              <w:t>цільовий фонд охорони н</w:t>
            </w:r>
            <w:r w:rsidRPr="009D0DBD">
              <w:t>а</w:t>
            </w:r>
            <w:r w:rsidRPr="009D0DBD">
              <w:t>вколишнього природного</w:t>
            </w:r>
          </w:p>
          <w:p w:rsidR="00DA7525" w:rsidRPr="009D0DBD" w:rsidRDefault="00DA7525" w:rsidP="00FA2941">
            <w:pPr>
              <w:jc w:val="center"/>
            </w:pPr>
            <w:r w:rsidRPr="009D0DBD">
              <w:t>середовища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spacing w:after="160" w:line="259" w:lineRule="auto"/>
            </w:pPr>
            <w:r w:rsidRPr="009D0DBD">
              <w:t>Управління екол</w:t>
            </w:r>
            <w:r w:rsidRPr="009D0DBD">
              <w:t>о</w:t>
            </w:r>
            <w:r w:rsidRPr="009D0DBD">
              <w:t>гії та природних ресурсів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spacing w:after="160" w:line="259" w:lineRule="auto"/>
            </w:pPr>
            <w:r w:rsidRPr="009D0DBD">
              <w:t>Стабілізація та полі</w:t>
            </w:r>
            <w:r w:rsidRPr="009D0DBD">
              <w:t>п</w:t>
            </w:r>
            <w:r w:rsidRPr="009D0DBD">
              <w:t xml:space="preserve">шення стану довкілля області, забезпечення стійкого стану екосистем </w:t>
            </w:r>
          </w:p>
        </w:tc>
      </w:tr>
      <w:tr w:rsidR="00DA7525" w:rsidRPr="009D0DBD" w:rsidTr="003F41D6">
        <w:trPr>
          <w:gridAfter w:val="1"/>
          <w:wAfter w:w="2551" w:type="dxa"/>
          <w:trHeight w:val="20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CD7AE4">
            <w:pPr>
              <w:widowControl w:val="0"/>
              <w:tabs>
                <w:tab w:val="left" w:pos="5012"/>
              </w:tabs>
              <w:jc w:val="both"/>
            </w:pPr>
            <w:r w:rsidRPr="009D0DBD">
              <w:t>Утримання та матеріально-технічне забезпечення  діяльності регіональних ландшафтних парків («Гранітно-степове Побужжя», «</w:t>
            </w:r>
            <w:proofErr w:type="spellStart"/>
            <w:r w:rsidRPr="009D0DBD">
              <w:t>Кінбурнская</w:t>
            </w:r>
            <w:proofErr w:type="spellEnd"/>
            <w:r w:rsidRPr="009D0DBD">
              <w:t xml:space="preserve"> к</w:t>
            </w:r>
            <w:r w:rsidRPr="009D0DBD">
              <w:t>о</w:t>
            </w:r>
            <w:r w:rsidRPr="009D0DBD">
              <w:t>са», «</w:t>
            </w:r>
            <w:proofErr w:type="spellStart"/>
            <w:r w:rsidRPr="009D0DBD">
              <w:t>Тилігульський</w:t>
            </w:r>
            <w:proofErr w:type="spellEnd"/>
            <w:r w:rsidRPr="009D0DBD">
              <w:t>», «</w:t>
            </w:r>
            <w:proofErr w:type="spellStart"/>
            <w:r w:rsidRPr="009D0DBD">
              <w:t>Приінгульс</w:t>
            </w:r>
            <w:r w:rsidRPr="009D0DBD">
              <w:t>ь</w:t>
            </w:r>
            <w:r w:rsidRPr="009D0DBD">
              <w:t>кий</w:t>
            </w:r>
            <w:proofErr w:type="spellEnd"/>
            <w:r w:rsidRPr="009D0DBD">
              <w:t>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</w:t>
            </w:r>
          </w:p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DA7525" w:rsidRPr="009D0DBD" w:rsidRDefault="00DA7525" w:rsidP="00D11CDE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A2941">
            <w:pPr>
              <w:jc w:val="center"/>
            </w:pPr>
            <w:r w:rsidRPr="009D0DBD">
              <w:t xml:space="preserve">Обласний </w:t>
            </w:r>
          </w:p>
          <w:p w:rsidR="00DA7525" w:rsidRPr="009D0DBD" w:rsidRDefault="00DA7525" w:rsidP="00FA2941">
            <w:pPr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spacing w:after="160" w:line="259" w:lineRule="auto"/>
            </w:pPr>
            <w:r w:rsidRPr="009D0DBD">
              <w:t>Управління екол</w:t>
            </w:r>
            <w:r w:rsidRPr="009D0DBD">
              <w:t>о</w:t>
            </w:r>
            <w:r w:rsidRPr="009D0DBD">
              <w:t>гії та природних ресурсів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EF1F92">
            <w:pPr>
              <w:spacing w:after="160" w:line="259" w:lineRule="auto"/>
            </w:pPr>
            <w:r w:rsidRPr="009D0DBD">
              <w:t>Забезпечення статутної діяльності, утримання та матеріально-технічне забезпечення  діяльності регіональних ландшаф</w:t>
            </w:r>
            <w:r w:rsidRPr="009D0DBD">
              <w:t>т</w:t>
            </w:r>
            <w:r w:rsidRPr="009D0DBD">
              <w:t>них парків області</w:t>
            </w: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A24998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3.2.3. Впровадження сучасних техн</w:t>
            </w:r>
            <w:r w:rsidRPr="009D0DBD">
              <w:t>о</w:t>
            </w:r>
            <w:r w:rsidRPr="009D0DBD">
              <w:t>логій поводження з відходами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Залучення інвестицій на будівництво комплексів з переробки твердих поб</w:t>
            </w:r>
            <w:r w:rsidRPr="009D0DBD">
              <w:t>у</w:t>
            </w:r>
            <w:r w:rsidRPr="009D0DBD">
              <w:t>тових відходів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91289">
            <w:pPr>
              <w:widowControl w:val="0"/>
              <w:tabs>
                <w:tab w:val="left" w:pos="5012"/>
              </w:tabs>
              <w:jc w:val="center"/>
            </w:pPr>
            <w:r w:rsidRPr="009D0DBD">
              <w:t>100000,00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B053C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Інвестиції, державний, місцеві</w:t>
            </w:r>
          </w:p>
          <w:p w:rsidR="00DA7525" w:rsidRPr="009D0DBD" w:rsidRDefault="00DA7525" w:rsidP="00B053C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Органи місцевого самоврядування (за узгодженням)/ о</w:t>
            </w:r>
            <w:r w:rsidRPr="009D0DBD">
              <w:t>р</w:t>
            </w:r>
            <w:r w:rsidRPr="009D0DBD">
              <w:t>гани виконавчої влади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 xml:space="preserve">Зменшення негативного впливу на навколишнє середовище завдяки впровадженню проєктів </w:t>
            </w:r>
            <w:proofErr w:type="spellStart"/>
            <w:r w:rsidRPr="009D0DBD">
              <w:t>сміттєпереробки</w:t>
            </w:r>
            <w:proofErr w:type="spellEnd"/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Оновлення рухомого складу спецте</w:t>
            </w:r>
            <w:r w:rsidRPr="009D0DBD">
              <w:t>х</w:t>
            </w:r>
            <w:r w:rsidRPr="009D0DBD">
              <w:t>ніки та контейнерного парку для зб</w:t>
            </w:r>
            <w:r w:rsidRPr="009D0DBD">
              <w:t>и</w:t>
            </w:r>
            <w:r w:rsidRPr="009D0DBD">
              <w:t>рання і вивезення ТПВ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F91289">
            <w:pPr>
              <w:pStyle w:val="Default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9D0DBD">
              <w:rPr>
                <w:color w:val="auto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6405C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Державний, місцеві</w:t>
            </w:r>
          </w:p>
          <w:p w:rsidR="00DA7525" w:rsidRPr="009D0DBD" w:rsidRDefault="00DA7525" w:rsidP="006405C1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Органи місцевого самоврядування (за узгодженням)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 xml:space="preserve">Зменшення негативного впливу на навколишнє природне середовище за рахунок впровадження </w:t>
            </w:r>
            <w:r w:rsidRPr="009D0DBD">
              <w:lastRenderedPageBreak/>
              <w:t>проєктів роздільного збирання твердих поб</w:t>
            </w:r>
            <w:r w:rsidRPr="009D0DBD">
              <w:t>у</w:t>
            </w:r>
            <w:r w:rsidRPr="009D0DBD">
              <w:t>тових відходів</w:t>
            </w:r>
          </w:p>
        </w:tc>
      </w:tr>
      <w:tr w:rsidR="00DA7525" w:rsidRPr="009D0DBD" w:rsidTr="00DD0E53">
        <w:trPr>
          <w:gridAfter w:val="1"/>
          <w:wAfter w:w="2551" w:type="dxa"/>
          <w:trHeight w:val="315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37E36">
            <w:pPr>
              <w:widowControl w:val="0"/>
              <w:tabs>
                <w:tab w:val="left" w:pos="5012"/>
              </w:tabs>
              <w:jc w:val="center"/>
            </w:pPr>
            <w:r w:rsidRPr="009D0DBD">
              <w:rPr>
                <w:rFonts w:eastAsia="Calibri"/>
                <w:lang w:eastAsia="en-US"/>
              </w:rPr>
              <w:lastRenderedPageBreak/>
              <w:t>3.3. Підвищення рівня громадської безпеки</w:t>
            </w:r>
          </w:p>
        </w:tc>
      </w:tr>
      <w:tr w:rsidR="00DA7525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A24998">
            <w:p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71406">
            <w:pPr>
              <w:widowControl w:val="0"/>
              <w:tabs>
                <w:tab w:val="left" w:pos="5012"/>
              </w:tabs>
              <w:jc w:val="both"/>
            </w:pPr>
            <w:r w:rsidRPr="009D0DBD">
              <w:t>3.3.1. Розвиток інфраструктури та пі</w:t>
            </w:r>
            <w:r w:rsidRPr="009D0DBD">
              <w:t>д</w:t>
            </w:r>
            <w:r w:rsidRPr="009D0DBD">
              <w:t>тримки громадських ініціатив у сфері громадської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pStyle w:val="Default"/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DA7525" w:rsidRPr="009D0DBD" w:rsidTr="00DD0E53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F95ACF">
            <w:pPr>
              <w:jc w:val="both"/>
            </w:pPr>
            <w:r w:rsidRPr="009D0DBD">
              <w:t>1..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Виконання заходів Цільової програми захисту населення і територій від на</w:t>
            </w:r>
            <w:r w:rsidRPr="009D0DBD">
              <w:t>д</w:t>
            </w:r>
            <w:r w:rsidRPr="009D0DBD">
              <w:t>звичайних ситуацій техногенного та природного характеру Миколаївської області на 2019-2023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DF274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 фінансового ресурсу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DF274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DA7525" w:rsidRPr="009D0DBD" w:rsidRDefault="00DA7525" w:rsidP="00DF274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both"/>
            </w:pPr>
            <w:r w:rsidRPr="009D0DBD">
              <w:t>Управління з п</w:t>
            </w:r>
            <w:r w:rsidRPr="009D0DBD">
              <w:t>и</w:t>
            </w:r>
            <w:r w:rsidRPr="009D0DBD">
              <w:t>тань цивільного захисту облде</w:t>
            </w:r>
            <w:r w:rsidRPr="009D0DBD">
              <w:t>р</w:t>
            </w:r>
            <w:r w:rsidRPr="009D0DBD">
              <w:t>жадміністрації</w:t>
            </w:r>
          </w:p>
          <w:p w:rsidR="00DA7525" w:rsidRPr="009D0DBD" w:rsidRDefault="00DA7525" w:rsidP="0042180C">
            <w:pPr>
              <w:widowControl w:val="0"/>
              <w:tabs>
                <w:tab w:val="left" w:pos="5012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525" w:rsidRPr="009D0DBD" w:rsidRDefault="00DA7525" w:rsidP="00A24998">
            <w:pPr>
              <w:widowControl w:val="0"/>
              <w:tabs>
                <w:tab w:val="left" w:pos="5012"/>
              </w:tabs>
              <w:jc w:val="both"/>
            </w:pPr>
            <w:r w:rsidRPr="009D0DBD">
              <w:t>Підвищення рівня захи</w:t>
            </w:r>
            <w:r w:rsidRPr="009D0DBD">
              <w:t>с</w:t>
            </w:r>
            <w:r w:rsidRPr="009D0DBD">
              <w:t>ту населення і територій від надзвичайних ситу</w:t>
            </w:r>
            <w:r w:rsidRPr="009D0DBD">
              <w:t>а</w:t>
            </w:r>
            <w:r w:rsidRPr="009D0DBD">
              <w:t>цій</w:t>
            </w:r>
          </w:p>
        </w:tc>
      </w:tr>
      <w:tr w:rsidR="00DA7525" w:rsidRPr="009D0DBD" w:rsidTr="00DF274D">
        <w:trPr>
          <w:gridAfter w:val="1"/>
          <w:wAfter w:w="2551" w:type="dxa"/>
          <w:trHeight w:val="422"/>
        </w:trPr>
        <w:tc>
          <w:tcPr>
            <w:tcW w:w="15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DD0E53">
            <w:pPr>
              <w:widowControl w:val="0"/>
              <w:tabs>
                <w:tab w:val="left" w:pos="5012"/>
              </w:tabs>
              <w:jc w:val="center"/>
            </w:pPr>
            <w:r w:rsidRPr="009D0DBD">
              <w:rPr>
                <w:bCs/>
                <w:lang w:eastAsia="uk-UA"/>
              </w:rPr>
              <w:t>Механізм реалізації та контроль за виконанням Програми</w:t>
            </w:r>
          </w:p>
        </w:tc>
      </w:tr>
      <w:tr w:rsidR="00DA7525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25" w:rsidRPr="009D0DBD" w:rsidRDefault="00DA7525" w:rsidP="004B65A7">
            <w:pPr>
              <w:jc w:val="both"/>
            </w:pPr>
            <w:r w:rsidRPr="009D0DBD"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DE3302" w:rsidRDefault="00DA7525" w:rsidP="0059488E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B5602E">
            <w:pPr>
              <w:widowControl w:val="0"/>
              <w:tabs>
                <w:tab w:val="left" w:pos="5012"/>
              </w:tabs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B5602E">
            <w:pPr>
              <w:widowControl w:val="0"/>
              <w:tabs>
                <w:tab w:val="left" w:pos="5012"/>
              </w:tabs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25" w:rsidRPr="009D0DBD" w:rsidRDefault="00DA7525" w:rsidP="00B5602E">
            <w:pPr>
              <w:widowControl w:val="0"/>
              <w:tabs>
                <w:tab w:val="left" w:pos="5012"/>
              </w:tabs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2E" w:rsidRPr="009D0DBD" w:rsidRDefault="00B5602E" w:rsidP="0042180C">
            <w:pPr>
              <w:widowControl w:val="0"/>
              <w:tabs>
                <w:tab w:val="left" w:pos="5012"/>
              </w:tabs>
              <w:jc w:val="both"/>
            </w:pPr>
          </w:p>
        </w:tc>
      </w:tr>
      <w:tr w:rsidR="00DE3302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302" w:rsidRPr="009D0DBD" w:rsidRDefault="00E5282C" w:rsidP="004B65A7">
            <w:pPr>
              <w:jc w:val="both"/>
            </w:pPr>
            <w:r>
              <w:t>1</w:t>
            </w:r>
            <w:r w:rsidR="00B114A7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02" w:rsidRPr="009D0DBD" w:rsidRDefault="00DE3302" w:rsidP="00EF494D">
            <w:pPr>
              <w:jc w:val="both"/>
            </w:pPr>
            <w:r w:rsidRPr="009D0DBD">
              <w:t>Отримання статистичної інформації органами виконавчої влади області (збірники, бюлетені, доповіді, інфо</w:t>
            </w:r>
            <w:r w:rsidRPr="009D0DBD">
              <w:t>р</w:t>
            </w:r>
            <w:r w:rsidRPr="009D0DBD">
              <w:t>маційні матеріали по запитах, експрес - випуски та інші)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02" w:rsidRPr="009D0DBD" w:rsidRDefault="00DE3302" w:rsidP="00B078C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</w:t>
            </w:r>
          </w:p>
          <w:p w:rsidR="00DE3302" w:rsidRPr="009D0DBD" w:rsidRDefault="00DE3302" w:rsidP="00B078C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DE3302" w:rsidRPr="009D0DBD" w:rsidRDefault="00DE3302" w:rsidP="00B078C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02" w:rsidRPr="009D0DBD" w:rsidRDefault="00DE3302" w:rsidP="00B078C4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Обласний </w:t>
            </w:r>
          </w:p>
          <w:p w:rsidR="00DE3302" w:rsidRPr="009D0DBD" w:rsidRDefault="00DE3302" w:rsidP="00B078C4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02" w:rsidRPr="009D0DBD" w:rsidRDefault="00DE3302" w:rsidP="00B078C4">
            <w:pPr>
              <w:widowControl w:val="0"/>
              <w:tabs>
                <w:tab w:val="left" w:pos="5012"/>
              </w:tabs>
              <w:jc w:val="both"/>
            </w:pPr>
            <w:r w:rsidRPr="009D0DBD">
              <w:t>Структурні підро</w:t>
            </w:r>
            <w:r w:rsidRPr="009D0DBD">
              <w:t>з</w:t>
            </w:r>
            <w:r w:rsidRPr="009D0DBD">
              <w:t>діли облдержадм</w:t>
            </w:r>
            <w:r w:rsidRPr="009D0DBD">
              <w:t>і</w:t>
            </w:r>
            <w:r w:rsidRPr="009D0DBD">
              <w:t xml:space="preserve">ністрації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02" w:rsidRPr="009D0DBD" w:rsidRDefault="00DE3302" w:rsidP="00B078C4">
            <w:pPr>
              <w:widowControl w:val="0"/>
              <w:tabs>
                <w:tab w:val="left" w:pos="5012"/>
              </w:tabs>
              <w:jc w:val="both"/>
            </w:pPr>
            <w:r w:rsidRPr="009D0DBD">
              <w:t>Забезпечення виконання функціональних обов’язків органами в</w:t>
            </w:r>
            <w:r w:rsidRPr="009D0DBD">
              <w:t>и</w:t>
            </w:r>
            <w:r w:rsidRPr="009D0DBD">
              <w:t>конавчої влади області</w:t>
            </w:r>
          </w:p>
        </w:tc>
      </w:tr>
      <w:tr w:rsidR="00DE3302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302" w:rsidRPr="009D0DBD" w:rsidRDefault="00E5282C" w:rsidP="004B65A7">
            <w:pPr>
              <w:jc w:val="both"/>
            </w:pPr>
            <w:r>
              <w:t>2</w:t>
            </w:r>
            <w:r w:rsidR="00B114A7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02" w:rsidRPr="009D0DBD" w:rsidRDefault="00DE3302" w:rsidP="00140F81">
            <w:pPr>
              <w:jc w:val="both"/>
            </w:pPr>
            <w:r w:rsidRPr="009D0DBD">
              <w:t xml:space="preserve">Забезпечення вимог щодо розробки програмних документів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02" w:rsidRPr="009D0DBD" w:rsidRDefault="00DE3302" w:rsidP="00DF274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</w:t>
            </w:r>
          </w:p>
          <w:p w:rsidR="00DE3302" w:rsidRPr="009D0DBD" w:rsidRDefault="00DE3302" w:rsidP="00DF274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DE3302" w:rsidRPr="009D0DBD" w:rsidRDefault="00DE3302" w:rsidP="00DF274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02" w:rsidRPr="009D0DBD" w:rsidRDefault="00DE3302" w:rsidP="00A1030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DE3302" w:rsidRPr="009D0DBD" w:rsidRDefault="00DE3302" w:rsidP="00A1030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02" w:rsidRPr="009D0DBD" w:rsidRDefault="00DE3302" w:rsidP="00A234F5">
            <w:pPr>
              <w:widowControl w:val="0"/>
              <w:tabs>
                <w:tab w:val="left" w:pos="5012"/>
              </w:tabs>
              <w:jc w:val="both"/>
            </w:pPr>
            <w:r w:rsidRPr="009D0DBD">
              <w:t>Департамент ек</w:t>
            </w:r>
            <w:r w:rsidRPr="009D0DBD">
              <w:t>о</w:t>
            </w:r>
            <w:r w:rsidRPr="009D0DBD">
              <w:t>номічного розви</w:t>
            </w:r>
            <w:r w:rsidRPr="009D0DBD">
              <w:t>т</w:t>
            </w:r>
            <w:r w:rsidRPr="009D0DBD">
              <w:t>ку та регіональної політики облде</w:t>
            </w:r>
            <w:r w:rsidRPr="009D0DBD">
              <w:t>р</w:t>
            </w:r>
            <w:r w:rsidRPr="009D0DBD">
              <w:t>жадміністрації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02" w:rsidRPr="009D0DBD" w:rsidRDefault="00DE3302" w:rsidP="0042180C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Виконання вимог та н</w:t>
            </w:r>
            <w:r w:rsidRPr="009D0DBD">
              <w:t>о</w:t>
            </w:r>
            <w:r w:rsidRPr="009D0DBD">
              <w:t>рмативно-правових актів Кабінету Міністрів України</w:t>
            </w:r>
          </w:p>
        </w:tc>
      </w:tr>
      <w:tr w:rsidR="00E5282C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2C" w:rsidRDefault="00E5282C" w:rsidP="004B65A7">
            <w:pPr>
              <w:jc w:val="both"/>
            </w:pPr>
            <w:r>
              <w:t>3.</w:t>
            </w:r>
            <w:bookmarkStart w:id="0" w:name="_GoBack"/>
            <w:bookmarkEnd w:id="0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2C" w:rsidRPr="00DE3302" w:rsidRDefault="00E5282C" w:rsidP="00AF7757">
            <w:pPr>
              <w:jc w:val="both"/>
            </w:pPr>
            <w:r w:rsidRPr="00DE3302">
              <w:t>Організація візитів,</w:t>
            </w:r>
            <w:r>
              <w:t xml:space="preserve"> зустрічей, форумів, інших заходів із представниками рег</w:t>
            </w:r>
            <w:r>
              <w:t>і</w:t>
            </w:r>
            <w:r>
              <w:t xml:space="preserve">онів іноземних держав, у тому числі виготовлення сувенірної продукції із </w:t>
            </w:r>
            <w:r>
              <w:lastRenderedPageBreak/>
              <w:t>символікою області тощо.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2C" w:rsidRPr="009D0DBD" w:rsidRDefault="00E5282C" w:rsidP="00AF7757">
            <w:pPr>
              <w:widowControl w:val="0"/>
              <w:tabs>
                <w:tab w:val="left" w:pos="5012"/>
              </w:tabs>
              <w:jc w:val="center"/>
            </w:pPr>
            <w:r w:rsidRPr="009D0DBD">
              <w:lastRenderedPageBreak/>
              <w:t>В межах</w:t>
            </w:r>
          </w:p>
          <w:p w:rsidR="00E5282C" w:rsidRPr="009D0DBD" w:rsidRDefault="00E5282C" w:rsidP="00AF775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E5282C" w:rsidRPr="009D0DBD" w:rsidRDefault="00E5282C" w:rsidP="00AF775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2C" w:rsidRPr="009D0DBD" w:rsidRDefault="00E5282C" w:rsidP="00AF7757">
            <w:pPr>
              <w:widowControl w:val="0"/>
              <w:tabs>
                <w:tab w:val="left" w:pos="5012"/>
              </w:tabs>
              <w:jc w:val="center"/>
            </w:pPr>
            <w:r w:rsidRPr="009D0DBD">
              <w:t xml:space="preserve">Обласний </w:t>
            </w:r>
          </w:p>
          <w:p w:rsidR="00E5282C" w:rsidRPr="009D0DBD" w:rsidRDefault="00E5282C" w:rsidP="00AF7757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2C" w:rsidRDefault="00E5282C" w:rsidP="00AF7757">
            <w:pPr>
              <w:widowControl w:val="0"/>
              <w:tabs>
                <w:tab w:val="left" w:pos="5012"/>
              </w:tabs>
              <w:jc w:val="center"/>
            </w:pPr>
            <w:r>
              <w:t>Миколаївська</w:t>
            </w:r>
          </w:p>
          <w:p w:rsidR="00E5282C" w:rsidRDefault="00E5282C" w:rsidP="00AF7757">
            <w:pPr>
              <w:widowControl w:val="0"/>
              <w:tabs>
                <w:tab w:val="left" w:pos="5012"/>
              </w:tabs>
              <w:jc w:val="center"/>
            </w:pPr>
            <w:r>
              <w:t>обласна рада,</w:t>
            </w:r>
          </w:p>
          <w:p w:rsidR="00E5282C" w:rsidRPr="009D0DBD" w:rsidRDefault="00E5282C" w:rsidP="00AF7757">
            <w:pPr>
              <w:widowControl w:val="0"/>
              <w:tabs>
                <w:tab w:val="left" w:pos="5012"/>
              </w:tabs>
              <w:jc w:val="center"/>
            </w:pPr>
            <w:r>
              <w:t>виконавчий апарат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2C" w:rsidRDefault="00E5282C" w:rsidP="00AF7757">
            <w:pPr>
              <w:widowControl w:val="0"/>
              <w:tabs>
                <w:tab w:val="left" w:pos="5012"/>
              </w:tabs>
              <w:jc w:val="both"/>
            </w:pPr>
            <w:r>
              <w:t>Розвиток наявних та встановлення нових па</w:t>
            </w:r>
            <w:r>
              <w:t>р</w:t>
            </w:r>
            <w:r>
              <w:t>тнерських зв’язків;</w:t>
            </w:r>
          </w:p>
          <w:p w:rsidR="00E5282C" w:rsidRDefault="00E5282C" w:rsidP="00AF7757">
            <w:pPr>
              <w:widowControl w:val="0"/>
              <w:tabs>
                <w:tab w:val="left" w:pos="5012"/>
              </w:tabs>
              <w:jc w:val="both"/>
            </w:pPr>
            <w:r>
              <w:t>укладення нових міжр</w:t>
            </w:r>
            <w:r>
              <w:t>е</w:t>
            </w:r>
            <w:r>
              <w:lastRenderedPageBreak/>
              <w:t>гіональних договорів;</w:t>
            </w:r>
          </w:p>
          <w:p w:rsidR="00E5282C" w:rsidRPr="009D0DBD" w:rsidRDefault="00E5282C" w:rsidP="00AF7757">
            <w:pPr>
              <w:widowControl w:val="0"/>
              <w:tabs>
                <w:tab w:val="left" w:pos="5012"/>
              </w:tabs>
              <w:jc w:val="both"/>
            </w:pPr>
            <w:r>
              <w:t>ініціювання відкриття нових напрямів фінанс</w:t>
            </w:r>
            <w:r>
              <w:t>у</w:t>
            </w:r>
            <w:r>
              <w:t>вання</w:t>
            </w:r>
          </w:p>
        </w:tc>
      </w:tr>
      <w:tr w:rsidR="00E5282C" w:rsidRPr="009D0DBD" w:rsidTr="00EF494D">
        <w:trPr>
          <w:gridAfter w:val="1"/>
          <w:wAfter w:w="2551" w:type="dxa"/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82C" w:rsidRPr="009D0DBD" w:rsidRDefault="00E5282C" w:rsidP="004B65A7">
            <w:pPr>
              <w:jc w:val="both"/>
            </w:pPr>
            <w:r>
              <w:lastRenderedPageBreak/>
              <w:t>4</w:t>
            </w:r>
            <w:r w:rsidRPr="009D0DBD"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82C" w:rsidRPr="009D0DBD" w:rsidRDefault="00E5282C" w:rsidP="0042180C">
            <w:pPr>
              <w:widowControl w:val="0"/>
              <w:tabs>
                <w:tab w:val="left" w:pos="5012"/>
              </w:tabs>
              <w:jc w:val="both"/>
            </w:pPr>
            <w:r w:rsidRPr="009D0DBD">
              <w:t>Виготовлення відзнаки для вшанува</w:t>
            </w:r>
            <w:r w:rsidRPr="009D0DBD">
              <w:t>н</w:t>
            </w:r>
            <w:r w:rsidRPr="009D0DBD">
              <w:t>ня видатних заслуг в економічній, на</w:t>
            </w:r>
            <w:r w:rsidRPr="009D0DBD">
              <w:t>у</w:t>
            </w:r>
            <w:r w:rsidRPr="009D0DBD">
              <w:t>ковій, соціально-культурній, військ</w:t>
            </w:r>
            <w:r w:rsidRPr="009D0DBD">
              <w:t>о</w:t>
            </w:r>
            <w:r w:rsidRPr="009D0DBD">
              <w:t>вій, державній, громадській та інших сферах суспільної діяльності жителів області та інших областей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2C" w:rsidRPr="009D0DBD" w:rsidRDefault="00E5282C" w:rsidP="00DF274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В межах</w:t>
            </w:r>
          </w:p>
          <w:p w:rsidR="00E5282C" w:rsidRPr="009D0DBD" w:rsidRDefault="00E5282C" w:rsidP="00DF274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фінансового</w:t>
            </w:r>
          </w:p>
          <w:p w:rsidR="00E5282C" w:rsidRPr="009D0DBD" w:rsidRDefault="00E5282C" w:rsidP="00DF274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ресурсу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2C" w:rsidRPr="009D0DBD" w:rsidRDefault="00E5282C" w:rsidP="00A1030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Обласний</w:t>
            </w:r>
          </w:p>
          <w:p w:rsidR="00E5282C" w:rsidRPr="009D0DBD" w:rsidRDefault="00E5282C" w:rsidP="00A1030D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бюджет</w:t>
            </w:r>
          </w:p>
          <w:p w:rsidR="00E5282C" w:rsidRPr="009D0DBD" w:rsidRDefault="00E5282C" w:rsidP="00A1030D">
            <w:pPr>
              <w:widowControl w:val="0"/>
              <w:tabs>
                <w:tab w:val="left" w:pos="5012"/>
              </w:tabs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2C" w:rsidRPr="009D0DBD" w:rsidRDefault="00E5282C" w:rsidP="00F802C2">
            <w:pPr>
              <w:widowControl w:val="0"/>
              <w:tabs>
                <w:tab w:val="left" w:pos="5012"/>
              </w:tabs>
              <w:jc w:val="center"/>
            </w:pPr>
            <w:r w:rsidRPr="009D0DBD">
              <w:t>Апарат облдерж</w:t>
            </w:r>
            <w:r w:rsidRPr="009D0DBD">
              <w:t>а</w:t>
            </w:r>
            <w:r w:rsidRPr="009D0DBD">
              <w:t>дміністрації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2C" w:rsidRPr="009D0DBD" w:rsidRDefault="00E5282C" w:rsidP="0042180C">
            <w:pPr>
              <w:widowControl w:val="0"/>
              <w:tabs>
                <w:tab w:val="left" w:pos="5012"/>
              </w:tabs>
              <w:jc w:val="both"/>
            </w:pPr>
          </w:p>
        </w:tc>
      </w:tr>
    </w:tbl>
    <w:p w:rsidR="00D45A90" w:rsidRDefault="00D45A90" w:rsidP="009D0DBD"/>
    <w:p w:rsidR="009D0DBD" w:rsidRDefault="009D0DBD" w:rsidP="009D0DBD"/>
    <w:p w:rsidR="009D0DBD" w:rsidRDefault="009D0DBD" w:rsidP="009D0DBD"/>
    <w:p w:rsidR="009D0DBD" w:rsidRDefault="009D0DBD" w:rsidP="009D0DBD"/>
    <w:p w:rsidR="009D0DBD" w:rsidRDefault="009D0DBD" w:rsidP="009D0DBD"/>
    <w:p w:rsidR="009D0DBD" w:rsidRDefault="009D0DBD" w:rsidP="009D0DBD"/>
    <w:p w:rsidR="009D0DBD" w:rsidRDefault="009D0DBD" w:rsidP="009D0DBD">
      <w:pPr>
        <w:ind w:left="426" w:firstLine="141"/>
      </w:pPr>
      <w:r>
        <w:t xml:space="preserve">Директор департаменту економічного </w:t>
      </w:r>
    </w:p>
    <w:p w:rsidR="009D0DBD" w:rsidRDefault="009D0DBD" w:rsidP="009D0DBD">
      <w:pPr>
        <w:ind w:left="426" w:firstLine="141"/>
      </w:pPr>
      <w:r>
        <w:t xml:space="preserve">розвитку та регіональної політики </w:t>
      </w:r>
    </w:p>
    <w:p w:rsidR="009D0DBD" w:rsidRPr="000C5927" w:rsidRDefault="009D0DBD" w:rsidP="009D0DBD">
      <w:pPr>
        <w:ind w:left="426" w:firstLine="141"/>
      </w:pPr>
      <w:r>
        <w:t>облдержадміністрації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Олександр КОРОЛЬОВ</w:t>
      </w:r>
    </w:p>
    <w:p w:rsidR="009D0DBD" w:rsidRPr="009D0DBD" w:rsidRDefault="009D0DBD" w:rsidP="009D0DBD">
      <w:pPr>
        <w:ind w:left="426" w:firstLine="141"/>
      </w:pPr>
    </w:p>
    <w:p w:rsidR="00DA1310" w:rsidRPr="009D0DBD" w:rsidRDefault="00DA1310" w:rsidP="00D45A90">
      <w:pPr>
        <w:jc w:val="center"/>
      </w:pPr>
    </w:p>
    <w:p w:rsidR="00DA1310" w:rsidRPr="009D0DBD" w:rsidRDefault="00DA1310" w:rsidP="00D45A90">
      <w:pPr>
        <w:jc w:val="center"/>
      </w:pPr>
    </w:p>
    <w:sectPr w:rsidR="00DA1310" w:rsidRPr="009D0DBD" w:rsidSect="008434DB">
      <w:headerReference w:type="default" r:id="rId8"/>
      <w:pgSz w:w="16838" w:h="11906" w:orient="landscape"/>
      <w:pgMar w:top="851" w:right="567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1F5" w:rsidRDefault="005621F5" w:rsidP="00BF41ED">
      <w:r>
        <w:separator/>
      </w:r>
    </w:p>
  </w:endnote>
  <w:endnote w:type="continuationSeparator" w:id="0">
    <w:p w:rsidR="005621F5" w:rsidRDefault="005621F5" w:rsidP="00BF4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yriadProRegular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1F5" w:rsidRDefault="005621F5" w:rsidP="00BF41ED">
      <w:r>
        <w:separator/>
      </w:r>
    </w:p>
  </w:footnote>
  <w:footnote w:type="continuationSeparator" w:id="0">
    <w:p w:rsidR="005621F5" w:rsidRDefault="005621F5" w:rsidP="00BF4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3434287"/>
      <w:docPartObj>
        <w:docPartGallery w:val="Page Numbers (Top of Page)"/>
        <w:docPartUnique/>
      </w:docPartObj>
    </w:sdtPr>
    <w:sdtEndPr/>
    <w:sdtContent>
      <w:p w:rsidR="00A71406" w:rsidRDefault="00A7140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82C">
          <w:rPr>
            <w:noProof/>
          </w:rPr>
          <w:t>37</w:t>
        </w:r>
        <w:r>
          <w:fldChar w:fldCharType="end"/>
        </w:r>
      </w:p>
    </w:sdtContent>
  </w:sdt>
  <w:p w:rsidR="00A71406" w:rsidRPr="000F0478" w:rsidRDefault="00A71406">
    <w:pPr>
      <w:pStyle w:val="ab"/>
    </w:pPr>
    <w:r>
      <w:tab/>
    </w:r>
    <w:r>
      <w:tab/>
    </w:r>
    <w:r>
      <w:tab/>
    </w:r>
    <w:r>
      <w:tab/>
      <w:t>Продовження додатка 1 до Програми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4D2"/>
    <w:rsid w:val="00000DA7"/>
    <w:rsid w:val="00001559"/>
    <w:rsid w:val="000035E5"/>
    <w:rsid w:val="00003B11"/>
    <w:rsid w:val="0000579E"/>
    <w:rsid w:val="00011271"/>
    <w:rsid w:val="00014A51"/>
    <w:rsid w:val="00014C77"/>
    <w:rsid w:val="00021C2E"/>
    <w:rsid w:val="00027A65"/>
    <w:rsid w:val="00027F5D"/>
    <w:rsid w:val="00033E6E"/>
    <w:rsid w:val="00034D08"/>
    <w:rsid w:val="00036553"/>
    <w:rsid w:val="00036FD3"/>
    <w:rsid w:val="00042349"/>
    <w:rsid w:val="00046B52"/>
    <w:rsid w:val="00047A5F"/>
    <w:rsid w:val="00050101"/>
    <w:rsid w:val="0005069C"/>
    <w:rsid w:val="00051978"/>
    <w:rsid w:val="00052BD0"/>
    <w:rsid w:val="00055454"/>
    <w:rsid w:val="0005773B"/>
    <w:rsid w:val="000630BD"/>
    <w:rsid w:val="00063A79"/>
    <w:rsid w:val="00065296"/>
    <w:rsid w:val="0006533C"/>
    <w:rsid w:val="00070B58"/>
    <w:rsid w:val="000734D2"/>
    <w:rsid w:val="00074418"/>
    <w:rsid w:val="00080C2E"/>
    <w:rsid w:val="00082311"/>
    <w:rsid w:val="0008248D"/>
    <w:rsid w:val="00092E92"/>
    <w:rsid w:val="00093297"/>
    <w:rsid w:val="000937B7"/>
    <w:rsid w:val="00094E9B"/>
    <w:rsid w:val="000A038E"/>
    <w:rsid w:val="000A4B99"/>
    <w:rsid w:val="000A5C5C"/>
    <w:rsid w:val="000A7CF7"/>
    <w:rsid w:val="000B04E2"/>
    <w:rsid w:val="000B18F0"/>
    <w:rsid w:val="000B48A0"/>
    <w:rsid w:val="000B5847"/>
    <w:rsid w:val="000B681A"/>
    <w:rsid w:val="000C11E7"/>
    <w:rsid w:val="000C1368"/>
    <w:rsid w:val="000C3208"/>
    <w:rsid w:val="000C3848"/>
    <w:rsid w:val="000C58AA"/>
    <w:rsid w:val="000C5FDF"/>
    <w:rsid w:val="000C69C9"/>
    <w:rsid w:val="000D0ABB"/>
    <w:rsid w:val="000D12D8"/>
    <w:rsid w:val="000D1E7C"/>
    <w:rsid w:val="000D2493"/>
    <w:rsid w:val="000D4E49"/>
    <w:rsid w:val="000D768B"/>
    <w:rsid w:val="000D793B"/>
    <w:rsid w:val="000D7F63"/>
    <w:rsid w:val="000E0CD2"/>
    <w:rsid w:val="000E4BFA"/>
    <w:rsid w:val="000E7286"/>
    <w:rsid w:val="000F0478"/>
    <w:rsid w:val="000F4050"/>
    <w:rsid w:val="000F46F3"/>
    <w:rsid w:val="000F5343"/>
    <w:rsid w:val="000F687F"/>
    <w:rsid w:val="000F77CF"/>
    <w:rsid w:val="00100A06"/>
    <w:rsid w:val="00101A49"/>
    <w:rsid w:val="00107A06"/>
    <w:rsid w:val="00115F40"/>
    <w:rsid w:val="0011623A"/>
    <w:rsid w:val="0012634F"/>
    <w:rsid w:val="0012686F"/>
    <w:rsid w:val="00133C9F"/>
    <w:rsid w:val="0013466B"/>
    <w:rsid w:val="001352F1"/>
    <w:rsid w:val="0014047B"/>
    <w:rsid w:val="00140F2F"/>
    <w:rsid w:val="00140F81"/>
    <w:rsid w:val="0014154B"/>
    <w:rsid w:val="00142DAD"/>
    <w:rsid w:val="00147EEA"/>
    <w:rsid w:val="00153D2E"/>
    <w:rsid w:val="00156032"/>
    <w:rsid w:val="00156423"/>
    <w:rsid w:val="00156E7C"/>
    <w:rsid w:val="001600F8"/>
    <w:rsid w:val="00166BA1"/>
    <w:rsid w:val="00194D1D"/>
    <w:rsid w:val="00194D34"/>
    <w:rsid w:val="001954F6"/>
    <w:rsid w:val="00195891"/>
    <w:rsid w:val="0019783B"/>
    <w:rsid w:val="001A7796"/>
    <w:rsid w:val="001A7982"/>
    <w:rsid w:val="001B5714"/>
    <w:rsid w:val="001C0BD2"/>
    <w:rsid w:val="001C12D1"/>
    <w:rsid w:val="001C480E"/>
    <w:rsid w:val="001C4B15"/>
    <w:rsid w:val="001C4FBD"/>
    <w:rsid w:val="001D0C8D"/>
    <w:rsid w:val="001D3503"/>
    <w:rsid w:val="001E1746"/>
    <w:rsid w:val="001E1ED0"/>
    <w:rsid w:val="001F03DB"/>
    <w:rsid w:val="001F0D36"/>
    <w:rsid w:val="001F1CE1"/>
    <w:rsid w:val="001F2CA0"/>
    <w:rsid w:val="001F4BFE"/>
    <w:rsid w:val="0020088C"/>
    <w:rsid w:val="00207498"/>
    <w:rsid w:val="0021667E"/>
    <w:rsid w:val="00226A8F"/>
    <w:rsid w:val="00227C0C"/>
    <w:rsid w:val="00230E97"/>
    <w:rsid w:val="00233DD6"/>
    <w:rsid w:val="00234C03"/>
    <w:rsid w:val="00236AF0"/>
    <w:rsid w:val="00241BC8"/>
    <w:rsid w:val="00242908"/>
    <w:rsid w:val="00244A20"/>
    <w:rsid w:val="00252904"/>
    <w:rsid w:val="002559F2"/>
    <w:rsid w:val="00273AD1"/>
    <w:rsid w:val="00277BD0"/>
    <w:rsid w:val="00282F6B"/>
    <w:rsid w:val="00285855"/>
    <w:rsid w:val="00285BEC"/>
    <w:rsid w:val="0029251B"/>
    <w:rsid w:val="00295B14"/>
    <w:rsid w:val="002A34E6"/>
    <w:rsid w:val="002A62DB"/>
    <w:rsid w:val="002B0FDD"/>
    <w:rsid w:val="002B2B63"/>
    <w:rsid w:val="002B5A80"/>
    <w:rsid w:val="002B7753"/>
    <w:rsid w:val="002C19E1"/>
    <w:rsid w:val="002C2E69"/>
    <w:rsid w:val="002C7090"/>
    <w:rsid w:val="002D5B76"/>
    <w:rsid w:val="002D5D11"/>
    <w:rsid w:val="002D6E72"/>
    <w:rsid w:val="002D75A6"/>
    <w:rsid w:val="002E0398"/>
    <w:rsid w:val="002E07C8"/>
    <w:rsid w:val="002E29DA"/>
    <w:rsid w:val="002E4E3D"/>
    <w:rsid w:val="002E51C1"/>
    <w:rsid w:val="002E5300"/>
    <w:rsid w:val="002E72EF"/>
    <w:rsid w:val="002F1AD1"/>
    <w:rsid w:val="002F3092"/>
    <w:rsid w:val="002F4BEE"/>
    <w:rsid w:val="002F7C22"/>
    <w:rsid w:val="003021A2"/>
    <w:rsid w:val="003026F0"/>
    <w:rsid w:val="0030392D"/>
    <w:rsid w:val="003065DE"/>
    <w:rsid w:val="00306DC0"/>
    <w:rsid w:val="00312F4E"/>
    <w:rsid w:val="003146DF"/>
    <w:rsid w:val="0033228B"/>
    <w:rsid w:val="00333C92"/>
    <w:rsid w:val="003353FB"/>
    <w:rsid w:val="003356A1"/>
    <w:rsid w:val="00341F5B"/>
    <w:rsid w:val="003457F5"/>
    <w:rsid w:val="00346086"/>
    <w:rsid w:val="00350F67"/>
    <w:rsid w:val="0035132E"/>
    <w:rsid w:val="003545A7"/>
    <w:rsid w:val="00356DC3"/>
    <w:rsid w:val="00356DED"/>
    <w:rsid w:val="00364789"/>
    <w:rsid w:val="00365ABD"/>
    <w:rsid w:val="00365F06"/>
    <w:rsid w:val="00371128"/>
    <w:rsid w:val="00371429"/>
    <w:rsid w:val="00372DD6"/>
    <w:rsid w:val="00381F82"/>
    <w:rsid w:val="00385F04"/>
    <w:rsid w:val="0039296C"/>
    <w:rsid w:val="003A062C"/>
    <w:rsid w:val="003A1A23"/>
    <w:rsid w:val="003A2D58"/>
    <w:rsid w:val="003A5A6C"/>
    <w:rsid w:val="003A5F6C"/>
    <w:rsid w:val="003B2150"/>
    <w:rsid w:val="003B30C6"/>
    <w:rsid w:val="003B5319"/>
    <w:rsid w:val="003B5581"/>
    <w:rsid w:val="003C184B"/>
    <w:rsid w:val="003C25A3"/>
    <w:rsid w:val="003C26DA"/>
    <w:rsid w:val="003C3D5B"/>
    <w:rsid w:val="003C7368"/>
    <w:rsid w:val="003D26DE"/>
    <w:rsid w:val="003D36E4"/>
    <w:rsid w:val="003D64F9"/>
    <w:rsid w:val="003F21E5"/>
    <w:rsid w:val="003F41D6"/>
    <w:rsid w:val="004011C3"/>
    <w:rsid w:val="004041E1"/>
    <w:rsid w:val="00407216"/>
    <w:rsid w:val="004103AC"/>
    <w:rsid w:val="0041111A"/>
    <w:rsid w:val="00415ADC"/>
    <w:rsid w:val="0042180C"/>
    <w:rsid w:val="00437E36"/>
    <w:rsid w:val="00440D26"/>
    <w:rsid w:val="00452428"/>
    <w:rsid w:val="00452AB0"/>
    <w:rsid w:val="00453ADC"/>
    <w:rsid w:val="004553F7"/>
    <w:rsid w:val="004555CB"/>
    <w:rsid w:val="00457C64"/>
    <w:rsid w:val="00465778"/>
    <w:rsid w:val="00466D8B"/>
    <w:rsid w:val="00466FFE"/>
    <w:rsid w:val="00467532"/>
    <w:rsid w:val="00467F64"/>
    <w:rsid w:val="0047085E"/>
    <w:rsid w:val="00471BC4"/>
    <w:rsid w:val="00471D63"/>
    <w:rsid w:val="00473B61"/>
    <w:rsid w:val="00475849"/>
    <w:rsid w:val="00484716"/>
    <w:rsid w:val="00485F83"/>
    <w:rsid w:val="004905AB"/>
    <w:rsid w:val="00496576"/>
    <w:rsid w:val="004A2DCF"/>
    <w:rsid w:val="004A509C"/>
    <w:rsid w:val="004B65A7"/>
    <w:rsid w:val="004C06EB"/>
    <w:rsid w:val="004C2ED3"/>
    <w:rsid w:val="004C3538"/>
    <w:rsid w:val="004C60BF"/>
    <w:rsid w:val="004D1B27"/>
    <w:rsid w:val="004D30F5"/>
    <w:rsid w:val="004D55D9"/>
    <w:rsid w:val="004D7E32"/>
    <w:rsid w:val="004E71CF"/>
    <w:rsid w:val="004F17D9"/>
    <w:rsid w:val="004F792D"/>
    <w:rsid w:val="004F7D45"/>
    <w:rsid w:val="00501A2A"/>
    <w:rsid w:val="00506475"/>
    <w:rsid w:val="00506932"/>
    <w:rsid w:val="00506D06"/>
    <w:rsid w:val="00506DB9"/>
    <w:rsid w:val="00510160"/>
    <w:rsid w:val="00512415"/>
    <w:rsid w:val="00513BE3"/>
    <w:rsid w:val="00514FC7"/>
    <w:rsid w:val="00516685"/>
    <w:rsid w:val="0052371A"/>
    <w:rsid w:val="00526D50"/>
    <w:rsid w:val="00530ED5"/>
    <w:rsid w:val="00531EC2"/>
    <w:rsid w:val="00532795"/>
    <w:rsid w:val="00532EFC"/>
    <w:rsid w:val="00541B93"/>
    <w:rsid w:val="005456FC"/>
    <w:rsid w:val="00545D43"/>
    <w:rsid w:val="00545FA3"/>
    <w:rsid w:val="00546C61"/>
    <w:rsid w:val="0055244C"/>
    <w:rsid w:val="00552FAC"/>
    <w:rsid w:val="005621F5"/>
    <w:rsid w:val="0056221D"/>
    <w:rsid w:val="00562857"/>
    <w:rsid w:val="005655BD"/>
    <w:rsid w:val="005672FD"/>
    <w:rsid w:val="00573007"/>
    <w:rsid w:val="00576087"/>
    <w:rsid w:val="005760E6"/>
    <w:rsid w:val="00576FF4"/>
    <w:rsid w:val="0058001A"/>
    <w:rsid w:val="0058064C"/>
    <w:rsid w:val="005818AF"/>
    <w:rsid w:val="00591886"/>
    <w:rsid w:val="0059488E"/>
    <w:rsid w:val="00594D97"/>
    <w:rsid w:val="00597790"/>
    <w:rsid w:val="005A43E9"/>
    <w:rsid w:val="005A5CD0"/>
    <w:rsid w:val="005A631C"/>
    <w:rsid w:val="005B0D9C"/>
    <w:rsid w:val="005B44E6"/>
    <w:rsid w:val="005B4846"/>
    <w:rsid w:val="005B78B4"/>
    <w:rsid w:val="005C39CE"/>
    <w:rsid w:val="005D04FC"/>
    <w:rsid w:val="005D18C7"/>
    <w:rsid w:val="005D3ECE"/>
    <w:rsid w:val="005D57B3"/>
    <w:rsid w:val="005D74EB"/>
    <w:rsid w:val="005E1432"/>
    <w:rsid w:val="005E2671"/>
    <w:rsid w:val="005E6ED2"/>
    <w:rsid w:val="005E72BA"/>
    <w:rsid w:val="005F28CC"/>
    <w:rsid w:val="005F2C03"/>
    <w:rsid w:val="005F45BD"/>
    <w:rsid w:val="005F5E5A"/>
    <w:rsid w:val="00606468"/>
    <w:rsid w:val="00611E9A"/>
    <w:rsid w:val="0062178B"/>
    <w:rsid w:val="00623396"/>
    <w:rsid w:val="006266E1"/>
    <w:rsid w:val="006326E3"/>
    <w:rsid w:val="006367DB"/>
    <w:rsid w:val="006405C1"/>
    <w:rsid w:val="00645023"/>
    <w:rsid w:val="006478B7"/>
    <w:rsid w:val="006500B1"/>
    <w:rsid w:val="00654A54"/>
    <w:rsid w:val="006561BF"/>
    <w:rsid w:val="00656E22"/>
    <w:rsid w:val="00660810"/>
    <w:rsid w:val="00670F92"/>
    <w:rsid w:val="00671B7A"/>
    <w:rsid w:val="006729A0"/>
    <w:rsid w:val="0067325D"/>
    <w:rsid w:val="00674005"/>
    <w:rsid w:val="00674F18"/>
    <w:rsid w:val="00675465"/>
    <w:rsid w:val="00676635"/>
    <w:rsid w:val="00680CDF"/>
    <w:rsid w:val="00681B6D"/>
    <w:rsid w:val="00684EC4"/>
    <w:rsid w:val="006869F6"/>
    <w:rsid w:val="00692784"/>
    <w:rsid w:val="006A39FC"/>
    <w:rsid w:val="006A59E5"/>
    <w:rsid w:val="006A7B04"/>
    <w:rsid w:val="006C0F01"/>
    <w:rsid w:val="006D3B0A"/>
    <w:rsid w:val="006D3C97"/>
    <w:rsid w:val="006E2F1A"/>
    <w:rsid w:val="006E5863"/>
    <w:rsid w:val="006F091C"/>
    <w:rsid w:val="006F1393"/>
    <w:rsid w:val="006F1A06"/>
    <w:rsid w:val="006F1A47"/>
    <w:rsid w:val="006F374A"/>
    <w:rsid w:val="006F46CD"/>
    <w:rsid w:val="006F5694"/>
    <w:rsid w:val="006F5E2F"/>
    <w:rsid w:val="00710104"/>
    <w:rsid w:val="00714D88"/>
    <w:rsid w:val="00721910"/>
    <w:rsid w:val="00721B95"/>
    <w:rsid w:val="00727840"/>
    <w:rsid w:val="007315C7"/>
    <w:rsid w:val="00734D8D"/>
    <w:rsid w:val="0073731F"/>
    <w:rsid w:val="007401F7"/>
    <w:rsid w:val="00740CCE"/>
    <w:rsid w:val="007421E8"/>
    <w:rsid w:val="00742CC7"/>
    <w:rsid w:val="007518F9"/>
    <w:rsid w:val="00752A2C"/>
    <w:rsid w:val="00753136"/>
    <w:rsid w:val="007571C9"/>
    <w:rsid w:val="00757EB4"/>
    <w:rsid w:val="00761116"/>
    <w:rsid w:val="0076275A"/>
    <w:rsid w:val="007631E8"/>
    <w:rsid w:val="007655A1"/>
    <w:rsid w:val="00780E67"/>
    <w:rsid w:val="007875F1"/>
    <w:rsid w:val="00790CA8"/>
    <w:rsid w:val="00791C7F"/>
    <w:rsid w:val="00793E51"/>
    <w:rsid w:val="00794E72"/>
    <w:rsid w:val="007951AB"/>
    <w:rsid w:val="007A4B14"/>
    <w:rsid w:val="007A5F3D"/>
    <w:rsid w:val="007A6E88"/>
    <w:rsid w:val="007A797D"/>
    <w:rsid w:val="007B65F7"/>
    <w:rsid w:val="007C242C"/>
    <w:rsid w:val="007C2ECC"/>
    <w:rsid w:val="007C31CF"/>
    <w:rsid w:val="007D0130"/>
    <w:rsid w:val="007D1296"/>
    <w:rsid w:val="007D2B6A"/>
    <w:rsid w:val="007D3ECB"/>
    <w:rsid w:val="007D4AFA"/>
    <w:rsid w:val="007D59A3"/>
    <w:rsid w:val="007E05D0"/>
    <w:rsid w:val="007E14E5"/>
    <w:rsid w:val="007E2F9F"/>
    <w:rsid w:val="007E5230"/>
    <w:rsid w:val="007E6DC3"/>
    <w:rsid w:val="007E6EEC"/>
    <w:rsid w:val="007F107A"/>
    <w:rsid w:val="007F5BA8"/>
    <w:rsid w:val="007F758C"/>
    <w:rsid w:val="0080384B"/>
    <w:rsid w:val="00804B51"/>
    <w:rsid w:val="008115F2"/>
    <w:rsid w:val="00813CC4"/>
    <w:rsid w:val="0081427B"/>
    <w:rsid w:val="008144C7"/>
    <w:rsid w:val="00814995"/>
    <w:rsid w:val="00815200"/>
    <w:rsid w:val="00816E11"/>
    <w:rsid w:val="00817D6E"/>
    <w:rsid w:val="00817FDB"/>
    <w:rsid w:val="0082033E"/>
    <w:rsid w:val="00830D72"/>
    <w:rsid w:val="00835EF8"/>
    <w:rsid w:val="00836784"/>
    <w:rsid w:val="008400B0"/>
    <w:rsid w:val="00841C2B"/>
    <w:rsid w:val="008423E7"/>
    <w:rsid w:val="00843094"/>
    <w:rsid w:val="008434DB"/>
    <w:rsid w:val="00850FB1"/>
    <w:rsid w:val="008516D6"/>
    <w:rsid w:val="008548DD"/>
    <w:rsid w:val="00861148"/>
    <w:rsid w:val="0086770B"/>
    <w:rsid w:val="00870B03"/>
    <w:rsid w:val="00871F5C"/>
    <w:rsid w:val="00872C48"/>
    <w:rsid w:val="00880610"/>
    <w:rsid w:val="008832CC"/>
    <w:rsid w:val="0088336F"/>
    <w:rsid w:val="0089133D"/>
    <w:rsid w:val="00892C56"/>
    <w:rsid w:val="00894397"/>
    <w:rsid w:val="008956A5"/>
    <w:rsid w:val="00896B7F"/>
    <w:rsid w:val="008A2E2B"/>
    <w:rsid w:val="008A6B1C"/>
    <w:rsid w:val="008B268B"/>
    <w:rsid w:val="008B37E0"/>
    <w:rsid w:val="008C36CA"/>
    <w:rsid w:val="008C4486"/>
    <w:rsid w:val="008C776D"/>
    <w:rsid w:val="008D09D8"/>
    <w:rsid w:val="008D57BC"/>
    <w:rsid w:val="008D5ABD"/>
    <w:rsid w:val="008E0230"/>
    <w:rsid w:val="008E1990"/>
    <w:rsid w:val="008E33A8"/>
    <w:rsid w:val="008E4AE8"/>
    <w:rsid w:val="008E7847"/>
    <w:rsid w:val="00901078"/>
    <w:rsid w:val="00905B13"/>
    <w:rsid w:val="00911FDD"/>
    <w:rsid w:val="0091324D"/>
    <w:rsid w:val="009173C9"/>
    <w:rsid w:val="0092055F"/>
    <w:rsid w:val="00923391"/>
    <w:rsid w:val="00933195"/>
    <w:rsid w:val="00934F66"/>
    <w:rsid w:val="00942A1E"/>
    <w:rsid w:val="00943C49"/>
    <w:rsid w:val="0094478E"/>
    <w:rsid w:val="00945CFB"/>
    <w:rsid w:val="00946490"/>
    <w:rsid w:val="00946845"/>
    <w:rsid w:val="0094799D"/>
    <w:rsid w:val="00951783"/>
    <w:rsid w:val="00960449"/>
    <w:rsid w:val="0096047A"/>
    <w:rsid w:val="009649EE"/>
    <w:rsid w:val="0096654A"/>
    <w:rsid w:val="00967CDD"/>
    <w:rsid w:val="0097064E"/>
    <w:rsid w:val="00981D47"/>
    <w:rsid w:val="009835B1"/>
    <w:rsid w:val="00984F2C"/>
    <w:rsid w:val="00985EF8"/>
    <w:rsid w:val="00987A95"/>
    <w:rsid w:val="00991EDE"/>
    <w:rsid w:val="009953B6"/>
    <w:rsid w:val="009960B2"/>
    <w:rsid w:val="009A0BD1"/>
    <w:rsid w:val="009A3FF1"/>
    <w:rsid w:val="009A4938"/>
    <w:rsid w:val="009A4DEE"/>
    <w:rsid w:val="009A5DDD"/>
    <w:rsid w:val="009B0BE7"/>
    <w:rsid w:val="009B63F1"/>
    <w:rsid w:val="009B74AE"/>
    <w:rsid w:val="009B7508"/>
    <w:rsid w:val="009C1919"/>
    <w:rsid w:val="009C52FE"/>
    <w:rsid w:val="009D0951"/>
    <w:rsid w:val="009D0DBD"/>
    <w:rsid w:val="009D1069"/>
    <w:rsid w:val="009D688F"/>
    <w:rsid w:val="009D7B0B"/>
    <w:rsid w:val="009E2803"/>
    <w:rsid w:val="009E543E"/>
    <w:rsid w:val="009E71A1"/>
    <w:rsid w:val="009E7814"/>
    <w:rsid w:val="009F0A00"/>
    <w:rsid w:val="009F1216"/>
    <w:rsid w:val="009F2C4E"/>
    <w:rsid w:val="009F427D"/>
    <w:rsid w:val="009F6010"/>
    <w:rsid w:val="009F7505"/>
    <w:rsid w:val="00A000F9"/>
    <w:rsid w:val="00A0287F"/>
    <w:rsid w:val="00A04DA5"/>
    <w:rsid w:val="00A0700F"/>
    <w:rsid w:val="00A1030D"/>
    <w:rsid w:val="00A1031E"/>
    <w:rsid w:val="00A10C53"/>
    <w:rsid w:val="00A11BEA"/>
    <w:rsid w:val="00A13458"/>
    <w:rsid w:val="00A14D96"/>
    <w:rsid w:val="00A1623B"/>
    <w:rsid w:val="00A21669"/>
    <w:rsid w:val="00A22EA1"/>
    <w:rsid w:val="00A230D0"/>
    <w:rsid w:val="00A234F5"/>
    <w:rsid w:val="00A245E5"/>
    <w:rsid w:val="00A24998"/>
    <w:rsid w:val="00A26C2D"/>
    <w:rsid w:val="00A2710B"/>
    <w:rsid w:val="00A36E59"/>
    <w:rsid w:val="00A37A20"/>
    <w:rsid w:val="00A37AC4"/>
    <w:rsid w:val="00A5665C"/>
    <w:rsid w:val="00A57C5E"/>
    <w:rsid w:val="00A60609"/>
    <w:rsid w:val="00A612A9"/>
    <w:rsid w:val="00A708DC"/>
    <w:rsid w:val="00A71406"/>
    <w:rsid w:val="00A71928"/>
    <w:rsid w:val="00A724C8"/>
    <w:rsid w:val="00A72667"/>
    <w:rsid w:val="00A81C63"/>
    <w:rsid w:val="00A905AD"/>
    <w:rsid w:val="00A940D1"/>
    <w:rsid w:val="00A946E2"/>
    <w:rsid w:val="00A9718C"/>
    <w:rsid w:val="00AA01B8"/>
    <w:rsid w:val="00AA0451"/>
    <w:rsid w:val="00AA5EE3"/>
    <w:rsid w:val="00AB051C"/>
    <w:rsid w:val="00AB2305"/>
    <w:rsid w:val="00AB59E4"/>
    <w:rsid w:val="00AB6138"/>
    <w:rsid w:val="00AB6B0B"/>
    <w:rsid w:val="00AC0B07"/>
    <w:rsid w:val="00AD21CD"/>
    <w:rsid w:val="00AD3AEC"/>
    <w:rsid w:val="00AD6273"/>
    <w:rsid w:val="00AD6672"/>
    <w:rsid w:val="00AD7AB7"/>
    <w:rsid w:val="00AE1AE8"/>
    <w:rsid w:val="00AE2284"/>
    <w:rsid w:val="00AE263C"/>
    <w:rsid w:val="00AE38C7"/>
    <w:rsid w:val="00AE681A"/>
    <w:rsid w:val="00AE7C5D"/>
    <w:rsid w:val="00AF1402"/>
    <w:rsid w:val="00B021FC"/>
    <w:rsid w:val="00B0369C"/>
    <w:rsid w:val="00B048A3"/>
    <w:rsid w:val="00B053C1"/>
    <w:rsid w:val="00B10CA8"/>
    <w:rsid w:val="00B114A7"/>
    <w:rsid w:val="00B12E5F"/>
    <w:rsid w:val="00B141B8"/>
    <w:rsid w:val="00B15184"/>
    <w:rsid w:val="00B17BB9"/>
    <w:rsid w:val="00B20259"/>
    <w:rsid w:val="00B21FAB"/>
    <w:rsid w:val="00B220CA"/>
    <w:rsid w:val="00B233FC"/>
    <w:rsid w:val="00B3378F"/>
    <w:rsid w:val="00B400EB"/>
    <w:rsid w:val="00B40239"/>
    <w:rsid w:val="00B51C84"/>
    <w:rsid w:val="00B5602E"/>
    <w:rsid w:val="00B561A8"/>
    <w:rsid w:val="00B62415"/>
    <w:rsid w:val="00B62ACE"/>
    <w:rsid w:val="00B64CF2"/>
    <w:rsid w:val="00B6579A"/>
    <w:rsid w:val="00B732E9"/>
    <w:rsid w:val="00B77739"/>
    <w:rsid w:val="00B806D2"/>
    <w:rsid w:val="00B80C00"/>
    <w:rsid w:val="00B82B48"/>
    <w:rsid w:val="00B86809"/>
    <w:rsid w:val="00B92E65"/>
    <w:rsid w:val="00B94E12"/>
    <w:rsid w:val="00B96DCB"/>
    <w:rsid w:val="00BA041F"/>
    <w:rsid w:val="00BA34C7"/>
    <w:rsid w:val="00BA7D9A"/>
    <w:rsid w:val="00BB0270"/>
    <w:rsid w:val="00BB1782"/>
    <w:rsid w:val="00BB5FAC"/>
    <w:rsid w:val="00BC0B17"/>
    <w:rsid w:val="00BC3C95"/>
    <w:rsid w:val="00BC5A3A"/>
    <w:rsid w:val="00BC6ED0"/>
    <w:rsid w:val="00BD3BE1"/>
    <w:rsid w:val="00BD429C"/>
    <w:rsid w:val="00BD4DC8"/>
    <w:rsid w:val="00BD530E"/>
    <w:rsid w:val="00BE0BF6"/>
    <w:rsid w:val="00BE0C49"/>
    <w:rsid w:val="00BE1A5A"/>
    <w:rsid w:val="00BE3B8E"/>
    <w:rsid w:val="00BE4ADC"/>
    <w:rsid w:val="00BE5141"/>
    <w:rsid w:val="00BF0562"/>
    <w:rsid w:val="00BF0AB5"/>
    <w:rsid w:val="00BF41ED"/>
    <w:rsid w:val="00C01CC4"/>
    <w:rsid w:val="00C024C5"/>
    <w:rsid w:val="00C02FD1"/>
    <w:rsid w:val="00C06909"/>
    <w:rsid w:val="00C114AE"/>
    <w:rsid w:val="00C11E75"/>
    <w:rsid w:val="00C12638"/>
    <w:rsid w:val="00C161C0"/>
    <w:rsid w:val="00C17BAE"/>
    <w:rsid w:val="00C221DB"/>
    <w:rsid w:val="00C30006"/>
    <w:rsid w:val="00C35AA7"/>
    <w:rsid w:val="00C37535"/>
    <w:rsid w:val="00C4418C"/>
    <w:rsid w:val="00C44908"/>
    <w:rsid w:val="00C47E4C"/>
    <w:rsid w:val="00C5089B"/>
    <w:rsid w:val="00C53C08"/>
    <w:rsid w:val="00C60B59"/>
    <w:rsid w:val="00C60E2F"/>
    <w:rsid w:val="00C619D5"/>
    <w:rsid w:val="00C623EB"/>
    <w:rsid w:val="00C6614C"/>
    <w:rsid w:val="00C67EF9"/>
    <w:rsid w:val="00C734EE"/>
    <w:rsid w:val="00C7378A"/>
    <w:rsid w:val="00C76523"/>
    <w:rsid w:val="00C91CB5"/>
    <w:rsid w:val="00C97674"/>
    <w:rsid w:val="00CA565A"/>
    <w:rsid w:val="00CB17E0"/>
    <w:rsid w:val="00CB3542"/>
    <w:rsid w:val="00CB5AA2"/>
    <w:rsid w:val="00CC2A8E"/>
    <w:rsid w:val="00CC3008"/>
    <w:rsid w:val="00CC3040"/>
    <w:rsid w:val="00CC396D"/>
    <w:rsid w:val="00CD0BD3"/>
    <w:rsid w:val="00CD0CB5"/>
    <w:rsid w:val="00CD5241"/>
    <w:rsid w:val="00CD5623"/>
    <w:rsid w:val="00CD5D09"/>
    <w:rsid w:val="00CD5F71"/>
    <w:rsid w:val="00CD702E"/>
    <w:rsid w:val="00CD7AE4"/>
    <w:rsid w:val="00CE151F"/>
    <w:rsid w:val="00CE2807"/>
    <w:rsid w:val="00CE3F91"/>
    <w:rsid w:val="00CE549D"/>
    <w:rsid w:val="00CE7D6D"/>
    <w:rsid w:val="00CF1860"/>
    <w:rsid w:val="00CF637B"/>
    <w:rsid w:val="00D00AB9"/>
    <w:rsid w:val="00D0439E"/>
    <w:rsid w:val="00D04EDB"/>
    <w:rsid w:val="00D111AB"/>
    <w:rsid w:val="00D11CDE"/>
    <w:rsid w:val="00D144A2"/>
    <w:rsid w:val="00D2339A"/>
    <w:rsid w:val="00D24FC1"/>
    <w:rsid w:val="00D27ED1"/>
    <w:rsid w:val="00D327D0"/>
    <w:rsid w:val="00D34B4B"/>
    <w:rsid w:val="00D3603A"/>
    <w:rsid w:val="00D41CCC"/>
    <w:rsid w:val="00D45A90"/>
    <w:rsid w:val="00D47AB4"/>
    <w:rsid w:val="00D508BF"/>
    <w:rsid w:val="00D50CA8"/>
    <w:rsid w:val="00D52714"/>
    <w:rsid w:val="00D53B24"/>
    <w:rsid w:val="00D54C69"/>
    <w:rsid w:val="00D54DD7"/>
    <w:rsid w:val="00D564D0"/>
    <w:rsid w:val="00D612C0"/>
    <w:rsid w:val="00D617C1"/>
    <w:rsid w:val="00D641BC"/>
    <w:rsid w:val="00D65F35"/>
    <w:rsid w:val="00D678A4"/>
    <w:rsid w:val="00D70150"/>
    <w:rsid w:val="00D72BEB"/>
    <w:rsid w:val="00D734B1"/>
    <w:rsid w:val="00D74255"/>
    <w:rsid w:val="00D743F9"/>
    <w:rsid w:val="00D76D38"/>
    <w:rsid w:val="00D804B7"/>
    <w:rsid w:val="00D808B2"/>
    <w:rsid w:val="00D8136D"/>
    <w:rsid w:val="00D817F1"/>
    <w:rsid w:val="00D81F59"/>
    <w:rsid w:val="00D86946"/>
    <w:rsid w:val="00D900EC"/>
    <w:rsid w:val="00D90815"/>
    <w:rsid w:val="00D91A11"/>
    <w:rsid w:val="00D96037"/>
    <w:rsid w:val="00D96D6E"/>
    <w:rsid w:val="00DA1310"/>
    <w:rsid w:val="00DA2A56"/>
    <w:rsid w:val="00DA3A3C"/>
    <w:rsid w:val="00DA44EA"/>
    <w:rsid w:val="00DA6675"/>
    <w:rsid w:val="00DA7525"/>
    <w:rsid w:val="00DB01DC"/>
    <w:rsid w:val="00DB310A"/>
    <w:rsid w:val="00DB54A3"/>
    <w:rsid w:val="00DB5635"/>
    <w:rsid w:val="00DB601E"/>
    <w:rsid w:val="00DB7AD0"/>
    <w:rsid w:val="00DC11FA"/>
    <w:rsid w:val="00DC1575"/>
    <w:rsid w:val="00DC32D6"/>
    <w:rsid w:val="00DC42ED"/>
    <w:rsid w:val="00DC4DE0"/>
    <w:rsid w:val="00DC4F57"/>
    <w:rsid w:val="00DC5D7A"/>
    <w:rsid w:val="00DD0E53"/>
    <w:rsid w:val="00DE0D7C"/>
    <w:rsid w:val="00DE3302"/>
    <w:rsid w:val="00DE3F10"/>
    <w:rsid w:val="00DE451F"/>
    <w:rsid w:val="00DF274D"/>
    <w:rsid w:val="00DF2DAF"/>
    <w:rsid w:val="00E0077A"/>
    <w:rsid w:val="00E015B3"/>
    <w:rsid w:val="00E10E36"/>
    <w:rsid w:val="00E123F5"/>
    <w:rsid w:val="00E162E6"/>
    <w:rsid w:val="00E21FAB"/>
    <w:rsid w:val="00E220C1"/>
    <w:rsid w:val="00E27312"/>
    <w:rsid w:val="00E32F5E"/>
    <w:rsid w:val="00E34D12"/>
    <w:rsid w:val="00E44486"/>
    <w:rsid w:val="00E4487F"/>
    <w:rsid w:val="00E47AB5"/>
    <w:rsid w:val="00E50A52"/>
    <w:rsid w:val="00E5282C"/>
    <w:rsid w:val="00E62A97"/>
    <w:rsid w:val="00E62B5E"/>
    <w:rsid w:val="00E7031B"/>
    <w:rsid w:val="00E756F0"/>
    <w:rsid w:val="00E75D56"/>
    <w:rsid w:val="00E805ED"/>
    <w:rsid w:val="00E92C8A"/>
    <w:rsid w:val="00E93051"/>
    <w:rsid w:val="00EA39DC"/>
    <w:rsid w:val="00EA41DA"/>
    <w:rsid w:val="00EB028D"/>
    <w:rsid w:val="00EC0E87"/>
    <w:rsid w:val="00EC225A"/>
    <w:rsid w:val="00ED1148"/>
    <w:rsid w:val="00ED5076"/>
    <w:rsid w:val="00ED6AAA"/>
    <w:rsid w:val="00EE6463"/>
    <w:rsid w:val="00EE764F"/>
    <w:rsid w:val="00EE7A34"/>
    <w:rsid w:val="00EE7A83"/>
    <w:rsid w:val="00EF073C"/>
    <w:rsid w:val="00EF14A8"/>
    <w:rsid w:val="00EF1F92"/>
    <w:rsid w:val="00EF29EE"/>
    <w:rsid w:val="00EF2D1D"/>
    <w:rsid w:val="00EF494D"/>
    <w:rsid w:val="00F00EDA"/>
    <w:rsid w:val="00F023D9"/>
    <w:rsid w:val="00F051E2"/>
    <w:rsid w:val="00F11CBE"/>
    <w:rsid w:val="00F1272E"/>
    <w:rsid w:val="00F1332A"/>
    <w:rsid w:val="00F14062"/>
    <w:rsid w:val="00F1792B"/>
    <w:rsid w:val="00F24670"/>
    <w:rsid w:val="00F26399"/>
    <w:rsid w:val="00F2643D"/>
    <w:rsid w:val="00F301E6"/>
    <w:rsid w:val="00F36269"/>
    <w:rsid w:val="00F423F4"/>
    <w:rsid w:val="00F44441"/>
    <w:rsid w:val="00F44C67"/>
    <w:rsid w:val="00F47B66"/>
    <w:rsid w:val="00F50008"/>
    <w:rsid w:val="00F52828"/>
    <w:rsid w:val="00F605B9"/>
    <w:rsid w:val="00F60EA0"/>
    <w:rsid w:val="00F61B82"/>
    <w:rsid w:val="00F67D08"/>
    <w:rsid w:val="00F709BA"/>
    <w:rsid w:val="00F71BB1"/>
    <w:rsid w:val="00F729C0"/>
    <w:rsid w:val="00F75B1E"/>
    <w:rsid w:val="00F76CC0"/>
    <w:rsid w:val="00F802C2"/>
    <w:rsid w:val="00F83A67"/>
    <w:rsid w:val="00F91183"/>
    <w:rsid w:val="00F91289"/>
    <w:rsid w:val="00F91889"/>
    <w:rsid w:val="00F95ACF"/>
    <w:rsid w:val="00F96000"/>
    <w:rsid w:val="00FA2941"/>
    <w:rsid w:val="00FA606A"/>
    <w:rsid w:val="00FA6942"/>
    <w:rsid w:val="00FB5B46"/>
    <w:rsid w:val="00FC259C"/>
    <w:rsid w:val="00FC2DBF"/>
    <w:rsid w:val="00FD0ECE"/>
    <w:rsid w:val="00FD1129"/>
    <w:rsid w:val="00FD7C11"/>
    <w:rsid w:val="00FE1294"/>
    <w:rsid w:val="00FE3912"/>
    <w:rsid w:val="00FF0FF4"/>
    <w:rsid w:val="00FF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B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7E5230"/>
  </w:style>
  <w:style w:type="paragraph" w:styleId="a4">
    <w:name w:val="No Spacing"/>
    <w:link w:val="a3"/>
    <w:uiPriority w:val="99"/>
    <w:qFormat/>
    <w:rsid w:val="007E5230"/>
    <w:pPr>
      <w:spacing w:after="0" w:line="240" w:lineRule="auto"/>
    </w:pPr>
  </w:style>
  <w:style w:type="table" w:styleId="a5">
    <w:name w:val="Table Grid"/>
    <w:basedOn w:val="a1"/>
    <w:uiPriority w:val="39"/>
    <w:rsid w:val="007E523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basedOn w:val="a0"/>
    <w:link w:val="HTML0"/>
    <w:uiPriority w:val="99"/>
    <w:rsid w:val="0039296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uiPriority w:val="99"/>
    <w:rsid w:val="00392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39296C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Default">
    <w:name w:val="Default"/>
    <w:rsid w:val="003929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Нормальний текст"/>
    <w:basedOn w:val="a"/>
    <w:rsid w:val="0039296C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7">
    <w:name w:val="Body Text Indent"/>
    <w:basedOn w:val="a"/>
    <w:link w:val="a8"/>
    <w:rsid w:val="00115F40"/>
    <w:pPr>
      <w:ind w:left="720"/>
      <w:jc w:val="both"/>
    </w:pPr>
    <w:rPr>
      <w:szCs w:val="24"/>
    </w:rPr>
  </w:style>
  <w:style w:type="character" w:customStyle="1" w:styleId="a8">
    <w:name w:val="Основной текст с отступом Знак"/>
    <w:basedOn w:val="a0"/>
    <w:link w:val="a7"/>
    <w:rsid w:val="00115F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4D55D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55D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xfmc1">
    <w:name w:val="xfmc1"/>
    <w:basedOn w:val="a0"/>
    <w:rsid w:val="000D12D8"/>
  </w:style>
  <w:style w:type="paragraph" w:styleId="ab">
    <w:name w:val="header"/>
    <w:basedOn w:val="a"/>
    <w:link w:val="ac"/>
    <w:uiPriority w:val="99"/>
    <w:unhideWhenUsed/>
    <w:rsid w:val="00BF41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F41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BF41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F41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rsid w:val="001352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1352F1"/>
  </w:style>
  <w:style w:type="character" w:customStyle="1" w:styleId="af1">
    <w:name w:val="Основной текст_"/>
    <w:basedOn w:val="a0"/>
    <w:link w:val="2"/>
    <w:rsid w:val="009D0951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1"/>
    <w:rsid w:val="009D0951"/>
    <w:pPr>
      <w:widowControl w:val="0"/>
      <w:shd w:val="clear" w:color="auto" w:fill="FFFFFF"/>
      <w:spacing w:before="240" w:after="420" w:line="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rvts0">
    <w:name w:val="rvts0"/>
    <w:rsid w:val="00C47E4C"/>
  </w:style>
  <w:style w:type="character" w:styleId="af2">
    <w:name w:val="Strong"/>
    <w:basedOn w:val="a0"/>
    <w:uiPriority w:val="22"/>
    <w:qFormat/>
    <w:rsid w:val="000824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B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7E5230"/>
  </w:style>
  <w:style w:type="paragraph" w:styleId="a4">
    <w:name w:val="No Spacing"/>
    <w:link w:val="a3"/>
    <w:uiPriority w:val="99"/>
    <w:qFormat/>
    <w:rsid w:val="007E5230"/>
    <w:pPr>
      <w:spacing w:after="0" w:line="240" w:lineRule="auto"/>
    </w:pPr>
  </w:style>
  <w:style w:type="table" w:styleId="a5">
    <w:name w:val="Table Grid"/>
    <w:basedOn w:val="a1"/>
    <w:uiPriority w:val="39"/>
    <w:rsid w:val="007E523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basedOn w:val="a0"/>
    <w:link w:val="HTML0"/>
    <w:uiPriority w:val="99"/>
    <w:rsid w:val="0039296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uiPriority w:val="99"/>
    <w:rsid w:val="00392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39296C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Default">
    <w:name w:val="Default"/>
    <w:rsid w:val="003929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Нормальний текст"/>
    <w:basedOn w:val="a"/>
    <w:rsid w:val="0039296C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7">
    <w:name w:val="Body Text Indent"/>
    <w:basedOn w:val="a"/>
    <w:link w:val="a8"/>
    <w:rsid w:val="00115F40"/>
    <w:pPr>
      <w:ind w:left="720"/>
      <w:jc w:val="both"/>
    </w:pPr>
    <w:rPr>
      <w:szCs w:val="24"/>
    </w:rPr>
  </w:style>
  <w:style w:type="character" w:customStyle="1" w:styleId="a8">
    <w:name w:val="Основной текст с отступом Знак"/>
    <w:basedOn w:val="a0"/>
    <w:link w:val="a7"/>
    <w:rsid w:val="00115F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4D55D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55D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xfmc1">
    <w:name w:val="xfmc1"/>
    <w:basedOn w:val="a0"/>
    <w:rsid w:val="000D12D8"/>
  </w:style>
  <w:style w:type="paragraph" w:styleId="ab">
    <w:name w:val="header"/>
    <w:basedOn w:val="a"/>
    <w:link w:val="ac"/>
    <w:uiPriority w:val="99"/>
    <w:unhideWhenUsed/>
    <w:rsid w:val="00BF41E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F41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BF41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F41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rsid w:val="001352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1352F1"/>
  </w:style>
  <w:style w:type="character" w:customStyle="1" w:styleId="af1">
    <w:name w:val="Основной текст_"/>
    <w:basedOn w:val="a0"/>
    <w:link w:val="2"/>
    <w:rsid w:val="009D0951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1"/>
    <w:rsid w:val="009D0951"/>
    <w:pPr>
      <w:widowControl w:val="0"/>
      <w:shd w:val="clear" w:color="auto" w:fill="FFFFFF"/>
      <w:spacing w:before="240" w:after="420" w:line="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rvts0">
    <w:name w:val="rvts0"/>
    <w:rsid w:val="00C47E4C"/>
  </w:style>
  <w:style w:type="character" w:styleId="af2">
    <w:name w:val="Strong"/>
    <w:basedOn w:val="a0"/>
    <w:uiPriority w:val="22"/>
    <w:qFormat/>
    <w:rsid w:val="000824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A2D94-2852-4F2D-9266-C493C32D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37</Pages>
  <Words>32140</Words>
  <Characters>18321</Characters>
  <Application>Microsoft Office Word</Application>
  <DocSecurity>0</DocSecurity>
  <Lines>152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1</cp:lastModifiedBy>
  <cp:revision>11</cp:revision>
  <cp:lastPrinted>2021-12-02T08:13:00Z</cp:lastPrinted>
  <dcterms:created xsi:type="dcterms:W3CDTF">2021-12-02T07:53:00Z</dcterms:created>
  <dcterms:modified xsi:type="dcterms:W3CDTF">2021-12-02T12:28:00Z</dcterms:modified>
</cp:coreProperties>
</file>